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CA" w:rsidRPr="00046485" w:rsidRDefault="001B1FCA" w:rsidP="00046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 xml:space="preserve">РАБОЧЕГО ПОСЕЛКА МОШКОВО 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 xml:space="preserve">МОШКОВСКОГО РАЙОНА 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 xml:space="preserve">ПЯТОГО СОЗЫВА </w:t>
      </w:r>
    </w:p>
    <w:p w:rsidR="00046485" w:rsidRDefault="00046485" w:rsidP="001B1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FCA" w:rsidRPr="001B1FCA" w:rsidRDefault="00046485" w:rsidP="00046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B1FCA" w:rsidRPr="00342ED2" w:rsidRDefault="001C02F0" w:rsidP="001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ED2">
        <w:rPr>
          <w:rFonts w:ascii="Times New Roman" w:hAnsi="Times New Roman" w:cs="Times New Roman"/>
          <w:sz w:val="28"/>
          <w:szCs w:val="28"/>
        </w:rPr>
        <w:t>т</w:t>
      </w:r>
      <w:r w:rsidR="00046485" w:rsidRPr="00342ED2">
        <w:rPr>
          <w:rFonts w:ascii="Times New Roman" w:hAnsi="Times New Roman" w:cs="Times New Roman"/>
          <w:sz w:val="28"/>
          <w:szCs w:val="28"/>
        </w:rPr>
        <w:t xml:space="preserve">ридцать восьмой </w:t>
      </w:r>
      <w:r w:rsidR="001B1FCA" w:rsidRPr="00342ED2">
        <w:rPr>
          <w:rFonts w:ascii="Times New Roman" w:hAnsi="Times New Roman" w:cs="Times New Roman"/>
          <w:sz w:val="28"/>
          <w:szCs w:val="28"/>
        </w:rPr>
        <w:t>сессии</w:t>
      </w:r>
    </w:p>
    <w:p w:rsidR="001B1FCA" w:rsidRPr="001B1FCA" w:rsidRDefault="00046485" w:rsidP="001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 </w:t>
      </w:r>
      <w:r w:rsidR="001B1FCA" w:rsidRPr="001B1FCA">
        <w:rPr>
          <w:rFonts w:ascii="Times New Roman" w:hAnsi="Times New Roman" w:cs="Times New Roman"/>
          <w:sz w:val="28"/>
          <w:szCs w:val="28"/>
        </w:rPr>
        <w:t xml:space="preserve">августа 2019 года                                                                                     № </w:t>
      </w:r>
      <w:r w:rsidR="001C02F0">
        <w:rPr>
          <w:rFonts w:ascii="Times New Roman" w:hAnsi="Times New Roman" w:cs="Times New Roman"/>
          <w:sz w:val="28"/>
          <w:szCs w:val="28"/>
        </w:rPr>
        <w:t>190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FCA" w:rsidRPr="001B1FCA" w:rsidRDefault="003924D8" w:rsidP="001B1F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FCA" w:rsidRPr="001B1FC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1B1FCA" w:rsidRPr="001B1FC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«О порядке определения размера части прибыли </w:t>
      </w:r>
      <w:proofErr w:type="spellStart"/>
      <w:r w:rsidR="001B1FCA" w:rsidRPr="001B1FCA">
        <w:rPr>
          <w:rFonts w:ascii="Times New Roman" w:hAnsi="Times New Roman" w:cs="Times New Roman"/>
          <w:b/>
          <w:bCs/>
          <w:kern w:val="36"/>
          <w:sz w:val="28"/>
          <w:szCs w:val="28"/>
        </w:rPr>
        <w:t>Мошковских</w:t>
      </w:r>
      <w:proofErr w:type="spellEnd"/>
      <w:r w:rsidR="001B1FCA" w:rsidRPr="001B1FC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муниципальных унитарных предприятий, подлежащих перечислению в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бюджет рабочего поселка Мошково</w:t>
      </w:r>
    </w:p>
    <w:p w:rsidR="001B1FCA" w:rsidRPr="001B1FCA" w:rsidRDefault="001B1FCA" w:rsidP="001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FCA" w:rsidRPr="001B1FCA" w:rsidRDefault="001B1FCA" w:rsidP="001B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FCA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14.11.2002 №161-ФЗ «О государственных и муниципальных унитарных предприятиях», Уставом рабочего поселка Мошково Мошковского района Новосибирской области, </w:t>
      </w:r>
      <w:r w:rsidRPr="001B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повышения эффективности использования </w:t>
      </w:r>
      <w:hyperlink r:id="rId8" w:tooltip="Муниципальная собственность" w:history="1">
        <w:r w:rsidRPr="001B1F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муниципальной собственности</w:t>
        </w:r>
      </w:hyperlink>
      <w:r w:rsidRPr="001B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обеспечения поступления в бюджет рабочего поселка Мошково Мошковского района Новосибирской области части прибыли муниципальных унитарных предприятий,</w:t>
      </w:r>
      <w:r w:rsidRPr="001B1FCA">
        <w:rPr>
          <w:rFonts w:ascii="Times New Roman" w:hAnsi="Times New Roman" w:cs="Times New Roman"/>
          <w:sz w:val="28"/>
          <w:szCs w:val="28"/>
        </w:rPr>
        <w:t xml:space="preserve"> и на основании протеста прокур</w:t>
      </w:r>
      <w:r w:rsidR="00C03CDA">
        <w:rPr>
          <w:rFonts w:ascii="Times New Roman" w:hAnsi="Times New Roman" w:cs="Times New Roman"/>
          <w:sz w:val="28"/>
          <w:szCs w:val="28"/>
        </w:rPr>
        <w:t>ора Мошковского района</w:t>
      </w:r>
      <w:r w:rsidRPr="001B1FCA">
        <w:rPr>
          <w:rFonts w:ascii="Times New Roman" w:hAnsi="Times New Roman" w:cs="Times New Roman"/>
          <w:sz w:val="28"/>
          <w:szCs w:val="28"/>
        </w:rPr>
        <w:t xml:space="preserve"> от 13.06.2019 №1131, Совет депутатов</w:t>
      </w:r>
      <w:proofErr w:type="gramEnd"/>
      <w:r w:rsidRPr="001B1FCA">
        <w:rPr>
          <w:rFonts w:ascii="Times New Roman" w:hAnsi="Times New Roman" w:cs="Times New Roman"/>
          <w:sz w:val="28"/>
          <w:szCs w:val="28"/>
        </w:rPr>
        <w:t xml:space="preserve"> рабочего поселка Мошково Мошковского района Новосибирской области, </w:t>
      </w:r>
    </w:p>
    <w:p w:rsidR="001B1FCA" w:rsidRPr="001B1FCA" w:rsidRDefault="001B1FCA" w:rsidP="001B1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FC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1B1FCA" w:rsidRPr="001B1FCA" w:rsidRDefault="001B1FCA" w:rsidP="001B1FC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1.  Утвердить Положение </w:t>
      </w:r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 xml:space="preserve">«О порядке определения размера части прибыли </w:t>
      </w:r>
      <w:proofErr w:type="spellStart"/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>Мошковских</w:t>
      </w:r>
      <w:proofErr w:type="spellEnd"/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муниципальных унитарных предприятий, подлежащих перечислению в бюджет рабочего поселка Мошково»</w:t>
      </w:r>
      <w:r w:rsidR="001C02F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B1FCA" w:rsidRPr="001B1FCA" w:rsidRDefault="001B1FCA" w:rsidP="001B1FC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2. </w:t>
      </w:r>
      <w:r w:rsidRPr="001B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 дня вступления в силу настоящего решения признать утратившими силу </w:t>
      </w:r>
      <w:r w:rsidR="001C02F0">
        <w:rPr>
          <w:rFonts w:ascii="Times New Roman" w:hAnsi="Times New Roman" w:cs="Times New Roman"/>
          <w:sz w:val="28"/>
          <w:szCs w:val="28"/>
        </w:rPr>
        <w:t>р</w:t>
      </w:r>
      <w:r w:rsidRPr="001B1FCA">
        <w:rPr>
          <w:rFonts w:ascii="Times New Roman" w:hAnsi="Times New Roman" w:cs="Times New Roman"/>
          <w:sz w:val="28"/>
          <w:szCs w:val="28"/>
        </w:rPr>
        <w:t xml:space="preserve">ешение восьмой сессии Совета депутатов рабочего поселка Мошково Мошковского района Новосибирской области четвертого созыва от 14.04.2011 г. № 6 «Об утверждении Положения </w:t>
      </w:r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 xml:space="preserve">«О порядке определения размера части прибыли </w:t>
      </w:r>
      <w:proofErr w:type="spellStart"/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>Мошковских</w:t>
      </w:r>
      <w:proofErr w:type="spellEnd"/>
      <w:r w:rsidRPr="001B1FC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муниципальных унитарных предприятий, подлежащих перечислению в бюджет рабочего поселка Мошково».</w:t>
      </w:r>
    </w:p>
    <w:p w:rsidR="001B1FCA" w:rsidRPr="001B1FCA" w:rsidRDefault="001B1FCA" w:rsidP="001B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3. Решение вступает в силу после его официального опубликования. 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C02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FCA">
        <w:rPr>
          <w:rFonts w:ascii="Times New Roman" w:hAnsi="Times New Roman" w:cs="Times New Roman"/>
          <w:sz w:val="28"/>
          <w:szCs w:val="28"/>
        </w:rPr>
        <w:t>Н.В. Завалишин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:rsidR="001B1FCA" w:rsidRPr="001B1FCA" w:rsidRDefault="001B1FCA" w:rsidP="001B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1B1FCA" w:rsidRPr="00046485" w:rsidRDefault="001B1FCA" w:rsidP="00046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Pr="001B1FCA">
        <w:rPr>
          <w:rFonts w:ascii="Times New Roman" w:hAnsi="Times New Roman" w:cs="Times New Roman"/>
          <w:sz w:val="28"/>
          <w:szCs w:val="28"/>
        </w:rPr>
        <w:tab/>
      </w:r>
      <w:r w:rsidR="001C02F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1FCA">
        <w:rPr>
          <w:rFonts w:ascii="Times New Roman" w:hAnsi="Times New Roman" w:cs="Times New Roman"/>
          <w:sz w:val="28"/>
          <w:szCs w:val="28"/>
        </w:rPr>
        <w:t>В.Б. Черных</w:t>
      </w:r>
    </w:p>
    <w:p w:rsidR="00C300EC" w:rsidRDefault="00C300EC" w:rsidP="001C02F0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C02F0" w:rsidRPr="001C02F0" w:rsidRDefault="001C02F0" w:rsidP="001C02F0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02F0">
        <w:rPr>
          <w:bCs/>
          <w:color w:val="000000"/>
          <w:sz w:val="28"/>
          <w:szCs w:val="28"/>
          <w:bdr w:val="none" w:sz="0" w:space="0" w:color="auto" w:frame="1"/>
        </w:rPr>
        <w:lastRenderedPageBreak/>
        <w:t>Утверждено</w:t>
      </w:r>
    </w:p>
    <w:p w:rsidR="001C02F0" w:rsidRPr="001C02F0" w:rsidRDefault="001C02F0" w:rsidP="001C02F0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02F0">
        <w:rPr>
          <w:bCs/>
          <w:color w:val="000000"/>
          <w:sz w:val="28"/>
          <w:szCs w:val="28"/>
          <w:bdr w:val="none" w:sz="0" w:space="0" w:color="auto" w:frame="1"/>
        </w:rPr>
        <w:t xml:space="preserve">решением тридцать восьмой сессии Совета депутатов рабочего поселка Мошково Мошковского района Новосибирской области пятого созыва </w:t>
      </w:r>
    </w:p>
    <w:p w:rsidR="001C02F0" w:rsidRPr="001C02F0" w:rsidRDefault="001C02F0" w:rsidP="001C02F0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02F0">
        <w:rPr>
          <w:bCs/>
          <w:color w:val="000000"/>
          <w:sz w:val="28"/>
          <w:szCs w:val="28"/>
          <w:bdr w:val="none" w:sz="0" w:space="0" w:color="auto" w:frame="1"/>
        </w:rPr>
        <w:t>от 21.08.2019 № 190</w:t>
      </w:r>
    </w:p>
    <w:p w:rsidR="001C02F0" w:rsidRDefault="001C02F0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B1FCA" w:rsidRPr="007B5EB4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5EB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1B1FCA" w:rsidRPr="007B5EB4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5EB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порядке определения размера и перечисления в местный бюджет части прибыли муниципальных унитарных предприятий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Pr="007B5EB4">
        <w:rPr>
          <w:b/>
          <w:bCs/>
          <w:color w:val="000000"/>
          <w:sz w:val="28"/>
          <w:szCs w:val="28"/>
          <w:bdr w:val="none" w:sz="0" w:space="0" w:color="auto" w:frame="1"/>
        </w:rPr>
        <w:t>, остающейся после уплаты налогов и иных обязательных платежей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1B1FCA" w:rsidRPr="007B5EB4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5EB4">
        <w:rPr>
          <w:b/>
          <w:bCs/>
          <w:color w:val="000000"/>
          <w:sz w:val="28"/>
          <w:szCs w:val="28"/>
          <w:bdr w:val="none" w:sz="0" w:space="0" w:color="auto" w:frame="1"/>
        </w:rPr>
        <w:t>I. Общие положения</w:t>
      </w:r>
    </w:p>
    <w:p w:rsidR="001B1FCA" w:rsidRPr="007B5EB4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7B5EB4">
        <w:rPr>
          <w:color w:val="000000"/>
          <w:sz w:val="28"/>
          <w:szCs w:val="28"/>
        </w:rPr>
        <w:t xml:space="preserve">1. Положение о порядке определения размера и перечисления в местный бюджет части прибыли муниципальных унитарных предприятий </w:t>
      </w:r>
      <w:r w:rsidR="001B1FCA" w:rsidRPr="007B5EB4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7B5EB4">
        <w:rPr>
          <w:color w:val="000000"/>
          <w:sz w:val="28"/>
          <w:szCs w:val="28"/>
        </w:rPr>
        <w:t>, остающейся после уплаты налогов и иных обязательных платежей, разработано в соответствии со статьями 42, 62 Бюджетного кодекса Российской Федерации, статьей 295 Гражданского кодекса Российской Федерации, статьей 17 Федерального закона №161-ФЗ от 14.11.2002 года «О государственных и муниципальных унитарных предприятиях» в целях повышения эффективности использования муниципального имущества.</w:t>
      </w:r>
    </w:p>
    <w:p w:rsidR="001B1FCA" w:rsidRPr="00D00F48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D00F48">
        <w:rPr>
          <w:color w:val="000000"/>
          <w:sz w:val="28"/>
          <w:szCs w:val="28"/>
        </w:rPr>
        <w:t xml:space="preserve">2. Настоящее Положение определяет порядок, размеры и сроки уплаты муниципальными унитарными предприятиями части прибыли, подлежащей перечислению в бюджет </w:t>
      </w:r>
      <w:r w:rsidR="001B1FCA" w:rsidRPr="00D00F48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D00F48">
        <w:rPr>
          <w:color w:val="000000"/>
          <w:sz w:val="28"/>
          <w:szCs w:val="28"/>
        </w:rPr>
        <w:t xml:space="preserve"> после уплаты налогов и иных обязательных платежей (далее - Часть прибыли).</w:t>
      </w:r>
    </w:p>
    <w:p w:rsidR="001B1FCA" w:rsidRPr="00D00F48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D00F48">
        <w:rPr>
          <w:color w:val="000000"/>
          <w:sz w:val="28"/>
          <w:szCs w:val="28"/>
        </w:rPr>
        <w:t xml:space="preserve">3. Плательщиками части прибыли признаются муниципальные унитарные предприятия, имущество которых находится в муниципальной собственности </w:t>
      </w:r>
      <w:r w:rsidR="001B1FCA" w:rsidRPr="00D00F48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D00F48">
        <w:rPr>
          <w:color w:val="000000"/>
          <w:sz w:val="28"/>
          <w:szCs w:val="28"/>
        </w:rPr>
        <w:t xml:space="preserve"> и закреплено за ними на праве хозяйственного ведения.</w:t>
      </w:r>
    </w:p>
    <w:p w:rsidR="001B1FCA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D00F48">
        <w:rPr>
          <w:color w:val="000000"/>
          <w:sz w:val="28"/>
          <w:szCs w:val="28"/>
        </w:rPr>
        <w:t>4. Администратором доходов бюджета от поступлений части прибыли муниципальных унитарных предприятий является адм</w:t>
      </w:r>
      <w:r w:rsidR="001B1FCA">
        <w:rPr>
          <w:color w:val="000000"/>
          <w:sz w:val="28"/>
          <w:szCs w:val="28"/>
        </w:rPr>
        <w:t>инистрация</w:t>
      </w:r>
      <w:r w:rsidR="001B1FCA" w:rsidRPr="00D00F48">
        <w:rPr>
          <w:color w:val="000000"/>
          <w:sz w:val="28"/>
          <w:szCs w:val="28"/>
        </w:rPr>
        <w:t xml:space="preserve"> </w:t>
      </w:r>
      <w:r w:rsidR="001B1FCA" w:rsidRPr="00D00F48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D00F48">
        <w:rPr>
          <w:color w:val="000000"/>
          <w:sz w:val="28"/>
          <w:szCs w:val="28"/>
        </w:rPr>
        <w:t xml:space="preserve"> (далее - Администратор).</w:t>
      </w:r>
    </w:p>
    <w:p w:rsidR="001C02F0" w:rsidRPr="00D00F48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B1FCA" w:rsidRPr="00B86406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86406">
        <w:rPr>
          <w:b/>
          <w:bCs/>
          <w:color w:val="000000"/>
          <w:sz w:val="28"/>
          <w:szCs w:val="28"/>
          <w:bdr w:val="none" w:sz="0" w:space="0" w:color="auto" w:frame="1"/>
        </w:rPr>
        <w:t>II. Порядок определения размера части прибыли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86406"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муниципальных унитарных предприятий</w:t>
      </w:r>
    </w:p>
    <w:p w:rsidR="001C02F0" w:rsidRPr="00B86406" w:rsidRDefault="001C02F0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1B1FCA" w:rsidRPr="00B86406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B86406">
        <w:rPr>
          <w:color w:val="000000"/>
          <w:sz w:val="28"/>
          <w:szCs w:val="28"/>
        </w:rPr>
        <w:t xml:space="preserve">1. Размер Части прибыли муниципальных унитарных предприятий, подлежащей перечислению в бюджет </w:t>
      </w:r>
      <w:r w:rsidR="001B1FCA" w:rsidRPr="00B86406">
        <w:rPr>
          <w:bCs/>
          <w:color w:val="000000"/>
          <w:sz w:val="28"/>
          <w:szCs w:val="28"/>
          <w:bdr w:val="none" w:sz="0" w:space="0" w:color="auto" w:frame="1"/>
        </w:rPr>
        <w:t xml:space="preserve">рабочего поселка Мошково Мошковского </w:t>
      </w:r>
      <w:r w:rsidR="001B1FCA" w:rsidRPr="00B86406">
        <w:rPr>
          <w:bCs/>
          <w:color w:val="000000"/>
          <w:sz w:val="28"/>
          <w:szCs w:val="28"/>
          <w:bdr w:val="none" w:sz="0" w:space="0" w:color="auto" w:frame="1"/>
        </w:rPr>
        <w:lastRenderedPageBreak/>
        <w:t>района Новосибирской области</w:t>
      </w:r>
      <w:r w:rsidR="001B1FCA" w:rsidRPr="00B86406">
        <w:rPr>
          <w:color w:val="000000"/>
          <w:sz w:val="28"/>
          <w:szCs w:val="28"/>
        </w:rPr>
        <w:t xml:space="preserve"> по результатам отчетного финансового года, определяется в процентах.</w:t>
      </w:r>
    </w:p>
    <w:p w:rsidR="001B1FCA" w:rsidRPr="00B86406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B86406">
        <w:rPr>
          <w:color w:val="000000"/>
          <w:sz w:val="28"/>
          <w:szCs w:val="28"/>
        </w:rPr>
        <w:t>2. Установить для муниципальных унитарных предприятий следующий размер Части прибыли:</w:t>
      </w:r>
    </w:p>
    <w:p w:rsidR="001B1FCA" w:rsidRPr="00B86406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B86406">
        <w:rPr>
          <w:color w:val="000000"/>
          <w:sz w:val="28"/>
          <w:szCs w:val="28"/>
        </w:rPr>
        <w:t xml:space="preserve">1) 0 процентов - для муниципальных унитарных предприятий, находящихся в стадии ликвидации, в том числе в стадии финансового оздоровления или банкротства, а также в отношении муниципальных унитарных предприятий, срок </w:t>
      </w:r>
      <w:proofErr w:type="gramStart"/>
      <w:r w:rsidR="001B1FCA" w:rsidRPr="00B86406">
        <w:rPr>
          <w:color w:val="000000"/>
          <w:sz w:val="28"/>
          <w:szCs w:val="28"/>
        </w:rPr>
        <w:t>осуществления</w:t>
      </w:r>
      <w:proofErr w:type="gramEnd"/>
      <w:r w:rsidR="001B1FCA" w:rsidRPr="00B86406">
        <w:rPr>
          <w:color w:val="000000"/>
          <w:sz w:val="28"/>
          <w:szCs w:val="28"/>
        </w:rPr>
        <w:t xml:space="preserve"> деятельности которых с момента регистрации предприятия составляет менее 1 года;</w:t>
      </w:r>
    </w:p>
    <w:p w:rsidR="001B1FCA" w:rsidRPr="00B86406" w:rsidRDefault="001C02F0" w:rsidP="0004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B86406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5</w:t>
      </w:r>
      <w:r w:rsidR="001B1FCA" w:rsidRPr="00B86406">
        <w:rPr>
          <w:color w:val="000000"/>
          <w:sz w:val="28"/>
          <w:szCs w:val="28"/>
        </w:rPr>
        <w:t xml:space="preserve"> процентов - для иных предприятий.</w:t>
      </w:r>
    </w:p>
    <w:p w:rsidR="001B1FCA" w:rsidRPr="00B86406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B86406">
        <w:rPr>
          <w:color w:val="000000"/>
          <w:sz w:val="28"/>
          <w:szCs w:val="28"/>
        </w:rPr>
        <w:t>3. При определении размера Части прибыли за 100 процентов принимается прибыль предприятий, оставшаяся после уплаты налогов и иных обязательных платежей по результатам отчетного финансового года.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 xml:space="preserve">4. Перечисление Части прибыли в бюджет </w:t>
      </w:r>
      <w:r w:rsidR="001B1FCA" w:rsidRPr="00F95CF0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color w:val="000000"/>
          <w:sz w:val="28"/>
          <w:szCs w:val="28"/>
        </w:rPr>
        <w:t xml:space="preserve"> производится муниципальными унитарными предприятиями самостоятельно в соответствии с размером, произведенном на основании расчета, выполненного по приложению к настоящему Положению.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 Расчет отчислений Ч</w:t>
      </w:r>
      <w:r w:rsidR="001B1FCA" w:rsidRPr="00F95CF0">
        <w:rPr>
          <w:color w:val="000000"/>
          <w:sz w:val="28"/>
          <w:szCs w:val="28"/>
        </w:rPr>
        <w:t xml:space="preserve">асти прибыли, подлежащей перечислению в бюджет </w:t>
      </w:r>
      <w:r w:rsidR="001B1FCA" w:rsidRPr="00F95CF0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color w:val="000000"/>
          <w:sz w:val="28"/>
          <w:szCs w:val="28"/>
        </w:rPr>
        <w:t>, определяется муниципальными унитарными предприятиями самостоятельно в зависимости от выбранной системы налогообложения.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6. Расчет отчислений Ч</w:t>
      </w:r>
      <w:r w:rsidR="001B1FCA" w:rsidRPr="00F95CF0">
        <w:rPr>
          <w:sz w:val="28"/>
          <w:szCs w:val="28"/>
        </w:rPr>
        <w:t>асти прибыли составляется на основании форм годовой </w:t>
      </w:r>
      <w:hyperlink r:id="rId9" w:tooltip="Бухгалтерская отчетность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бухгалтерской отчетности</w:t>
        </w:r>
      </w:hyperlink>
      <w:r w:rsidR="001B1FCA" w:rsidRPr="00F95CF0">
        <w:rPr>
          <w:sz w:val="28"/>
          <w:szCs w:val="28"/>
        </w:rPr>
        <w:t>, заверенных налоговым органом:</w:t>
      </w:r>
    </w:p>
    <w:p w:rsidR="001B1FCA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B1FCA" w:rsidRPr="00F95CF0">
        <w:rPr>
          <w:sz w:val="28"/>
          <w:szCs w:val="28"/>
        </w:rPr>
        <w:t>1) для муниципальных унитарных предприятий, применяющих общую систему налогообложения, объектом исчисления платежа Части прибыли является чистая прибыль по итогам </w:t>
      </w:r>
      <w:hyperlink r:id="rId10" w:tooltip="Финансово-хазяйственная деятельность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финансово-хозяйственной деятельности</w:t>
        </w:r>
      </w:hyperlink>
      <w:r w:rsidR="001B1FCA" w:rsidRPr="00F95CF0">
        <w:rPr>
          <w:sz w:val="28"/>
          <w:szCs w:val="28"/>
        </w:rPr>
        <w:t xml:space="preserve"> в отчетном периоде на основании данных бухгалтерской и налоговой отчетности </w:t>
      </w:r>
      <w:r w:rsidR="001B1FCA" w:rsidRPr="001B1FCA">
        <w:rPr>
          <w:sz w:val="28"/>
          <w:szCs w:val="28"/>
        </w:rPr>
        <w:t>(</w:t>
      </w:r>
      <w:hyperlink r:id="rId11" w:tooltip="Баланс бухгалтерский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бухгалтерский баланс</w:t>
        </w:r>
      </w:hyperlink>
      <w:r w:rsidR="001B1FCA" w:rsidRPr="00F95CF0">
        <w:rPr>
          <w:sz w:val="28"/>
          <w:szCs w:val="28"/>
        </w:rPr>
        <w:t>, отчет о финансовых результатах и </w:t>
      </w:r>
      <w:hyperlink r:id="rId12" w:tooltip="Налоговая декларация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налоговая декларация</w:t>
        </w:r>
      </w:hyperlink>
      <w:r w:rsidR="001B1FCA" w:rsidRPr="001B1FCA">
        <w:rPr>
          <w:sz w:val="28"/>
          <w:szCs w:val="28"/>
        </w:rPr>
        <w:t> по </w:t>
      </w:r>
      <w:hyperlink r:id="rId13" w:tooltip="Налог на прибыль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налогу на прибыль</w:t>
        </w:r>
      </w:hyperlink>
      <w:r w:rsidR="001B1FCA" w:rsidRPr="00F95CF0">
        <w:rPr>
          <w:sz w:val="28"/>
          <w:szCs w:val="28"/>
        </w:rPr>
        <w:t> организации) согласно приложению № 1 к настоящему Положению;</w:t>
      </w:r>
      <w:proofErr w:type="gramEnd"/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 xml:space="preserve">2) для муниципальных унитарных предприятий, применяющих специальные налоговые режимы, объектом исчисления платежа Части прибыли является расчетная прибыль по результатам финансово-хозяйственной деятельности за отчетный период на основании данных бухгалтерской и налоговой отчетности. Для расчета Части прибыли, перечисляемой в бюджет </w:t>
      </w:r>
      <w:r w:rsidR="001B1FCA" w:rsidRPr="00F95CF0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color w:val="000000"/>
          <w:sz w:val="28"/>
          <w:szCs w:val="28"/>
        </w:rPr>
        <w:t>, муниципальные унитарные предприятия, обязаны вести книгу учета доходов и расходов. В последующем, указанные книги учета доходов и расходов (или выписки из книг учета доходов и расходов), заверенные в установленном порядке должностным лицом налогового органа, предоставляются Администратору для целей осуществления финансового контроля.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>Доходы и расходы определяются в соответствии с требованиями действующего </w:t>
      </w:r>
      <w:hyperlink r:id="rId14" w:tooltip="Налоговое законодательство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налогового законодательства</w:t>
        </w:r>
      </w:hyperlink>
      <w:r w:rsidR="001B1FCA" w:rsidRPr="001B1FCA">
        <w:rPr>
          <w:sz w:val="28"/>
          <w:szCs w:val="28"/>
        </w:rPr>
        <w:t>:</w:t>
      </w:r>
    </w:p>
    <w:p w:rsidR="001B1FCA" w:rsidRDefault="001B1FCA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95CF0">
        <w:rPr>
          <w:color w:val="000000"/>
          <w:sz w:val="28"/>
          <w:szCs w:val="28"/>
        </w:rPr>
        <w:t>для муниципальных унитарных предприятий, применяющих упрощенную систему налогообложения с </w:t>
      </w:r>
      <w:hyperlink r:id="rId15" w:tooltip="Объект налогообложения" w:history="1">
        <w:r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объектом налогообложения</w:t>
        </w:r>
      </w:hyperlink>
      <w:r w:rsidRPr="00F95CF0">
        <w:rPr>
          <w:color w:val="000000"/>
          <w:sz w:val="28"/>
          <w:szCs w:val="28"/>
        </w:rPr>
        <w:t> в виде доходов и (или) в виде доходов, уменьшенных на величину расходов (налог, взимаемый в связи с применением упрощенной системы налогообложения) - в соответствии статьями 346.15, 346.16 и 346.17 Налогово</w:t>
      </w:r>
      <w:r>
        <w:rPr>
          <w:color w:val="000000"/>
          <w:sz w:val="28"/>
          <w:szCs w:val="28"/>
        </w:rPr>
        <w:t>го кодекса Российской Федерации, согласно приложению №1 к настоящему Положению;</w:t>
      </w:r>
    </w:p>
    <w:p w:rsidR="001B1FCA" w:rsidRPr="00F95CF0" w:rsidRDefault="001B1FCA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5CF0">
        <w:rPr>
          <w:sz w:val="28"/>
          <w:szCs w:val="28"/>
        </w:rPr>
        <w:t>- для муниципальных унитарных предприятий, применяющих систему налогообложения в виде единого налога на вмененный доход для отдельных </w:t>
      </w:r>
      <w:hyperlink r:id="rId16" w:tooltip="Виды деятельности" w:history="1">
        <w:r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видов деятельности</w:t>
        </w:r>
      </w:hyperlink>
      <w:r w:rsidRPr="00F95CF0">
        <w:rPr>
          <w:sz w:val="28"/>
          <w:szCs w:val="28"/>
        </w:rPr>
        <w:t> - в соответствии со статьей 346.29 Налогового кодекса Российской Федерации.</w:t>
      </w:r>
      <w:r>
        <w:rPr>
          <w:sz w:val="28"/>
          <w:szCs w:val="28"/>
        </w:rPr>
        <w:t xml:space="preserve"> </w:t>
      </w:r>
      <w:r w:rsidRPr="00F95CF0">
        <w:rPr>
          <w:sz w:val="28"/>
          <w:szCs w:val="28"/>
        </w:rPr>
        <w:t>Расчетная прибыль исчисляется путем уменьшения полученных доходов на сумму произведенных расходов в отчетном периоде согласно приложению № 2 к настоящему Положению;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>3) для муниципальных унитарных предприятий, применяющих различные системы налогообложения, объектом исчисления платежа Части прибыли является сумма прибылей, исчисленных по каждой системе налогообложения.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>7. Муниципальные унитарные предприятия, имеющие утвержден</w:t>
      </w:r>
      <w:r w:rsidR="001B1FCA">
        <w:rPr>
          <w:sz w:val="28"/>
          <w:szCs w:val="28"/>
        </w:rPr>
        <w:t>-</w:t>
      </w:r>
      <w:proofErr w:type="spellStart"/>
      <w:r w:rsidR="001B1FCA" w:rsidRPr="00F95CF0">
        <w:rPr>
          <w:sz w:val="28"/>
          <w:szCs w:val="28"/>
        </w:rPr>
        <w:t>ную</w:t>
      </w:r>
      <w:proofErr w:type="spellEnd"/>
      <w:r w:rsidR="001B1FCA" w:rsidRPr="00F95CF0">
        <w:rPr>
          <w:sz w:val="28"/>
          <w:szCs w:val="28"/>
        </w:rPr>
        <w:t> </w:t>
      </w:r>
      <w:hyperlink r:id="rId17" w:tooltip="Инвестиционные программы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инвестиционную программу</w:t>
        </w:r>
      </w:hyperlink>
      <w:r w:rsidR="001B1FCA">
        <w:rPr>
          <w:sz w:val="28"/>
          <w:szCs w:val="28"/>
        </w:rPr>
        <w:t xml:space="preserve"> по развитию предприятия, ч</w:t>
      </w:r>
      <w:r w:rsidR="001B1FCA" w:rsidRPr="00F95CF0">
        <w:rPr>
          <w:sz w:val="28"/>
          <w:szCs w:val="28"/>
        </w:rPr>
        <w:t xml:space="preserve">асть прибыли, подлежащую перечислению в бюджет </w:t>
      </w:r>
      <w:r w:rsidR="001B1FCA" w:rsidRPr="00F95CF0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sz w:val="28"/>
          <w:szCs w:val="28"/>
        </w:rPr>
        <w:t>, рассчитывают путем уменьшения суммы чистой или расчетной прибыли предприятия на сумму расходов по реализации мероприятий по программе, осуществляемых за счет чистой прибыли или доходов, остающихся в распоряжении предприятия.</w:t>
      </w:r>
    </w:p>
    <w:p w:rsidR="001B1FCA" w:rsidRPr="00F95CF0" w:rsidRDefault="001C02F0" w:rsidP="000464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 xml:space="preserve">8. Чистая или расчетная прибыль муниципального унитарного предприятия, принимаемая для расчета отчислений Части прибыли в бюджет </w:t>
      </w:r>
      <w:r w:rsidR="001B1FCA" w:rsidRPr="00F95CF0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sz w:val="28"/>
          <w:szCs w:val="28"/>
        </w:rPr>
        <w:t>, уменьшается на сумму </w:t>
      </w:r>
      <w:hyperlink r:id="rId18" w:tooltip="Внереализационные доходы и расходы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внереализационных доходов</w:t>
        </w:r>
      </w:hyperlink>
      <w:r w:rsidR="001B1FCA" w:rsidRPr="00F95CF0">
        <w:rPr>
          <w:sz w:val="28"/>
          <w:szCs w:val="28"/>
        </w:rPr>
        <w:t>, полученных в виде специальных надбавок к тарифам и используемых по целевому назначению для развития производства.</w:t>
      </w:r>
    </w:p>
    <w:p w:rsidR="001B1FCA" w:rsidRDefault="001B1FCA" w:rsidP="0004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1B1FCA" w:rsidRPr="00F95CF0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95CF0">
        <w:rPr>
          <w:b/>
          <w:bCs/>
          <w:color w:val="000000"/>
          <w:sz w:val="28"/>
          <w:szCs w:val="28"/>
          <w:bdr w:val="none" w:sz="0" w:space="0" w:color="auto" w:frame="1"/>
        </w:rPr>
        <w:t>III. Отчетность и контроль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>1. Отчетным периодом является </w:t>
      </w:r>
      <w:hyperlink r:id="rId19" w:tooltip="Календарный год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календарный год</w:t>
        </w:r>
      </w:hyperlink>
      <w:r w:rsidR="001B1FCA" w:rsidRPr="001B1FCA">
        <w:rPr>
          <w:sz w:val="28"/>
          <w:szCs w:val="28"/>
        </w:rPr>
        <w:t>.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>2. Муниципальные унитарные предприятия в зависимости от выбранной системы налогообложения предоставляют Администратору годовые бухгалтерскую и налоговую отчетности (или их копии) с отметками налогового органа, а также расчет по форме согласно приложению к настоящему Положению не позднее </w:t>
      </w:r>
      <w:hyperlink r:id="rId20" w:tooltip="5 апреля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5 апреля</w:t>
        </w:r>
      </w:hyperlink>
      <w:r w:rsidR="001B1FCA" w:rsidRPr="00F95CF0">
        <w:rPr>
          <w:sz w:val="28"/>
          <w:szCs w:val="28"/>
        </w:rPr>
        <w:t> года, следующего за отчетным периодом.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>3. Муниципальные унитарные предприятия, имеющие инвестиционную программу на развитие предприятия, дополнительно предоставляют Администратору: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>1) перечень осуществленных в отчетном периоде расходов на выполнение инвестиционной программы (документальное подтверждение);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>2) документы, подтверждающие постановку на </w:t>
      </w:r>
      <w:hyperlink r:id="rId21" w:tooltip="Баланс основных средств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баланс основных средств</w:t>
        </w:r>
      </w:hyperlink>
      <w:r w:rsidR="001B1FCA" w:rsidRPr="00F95CF0">
        <w:rPr>
          <w:sz w:val="28"/>
          <w:szCs w:val="28"/>
        </w:rPr>
        <w:t>, приобретенных по инвестиционной программе;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>3) копию утвержденной инвестиционной программы.</w:t>
      </w:r>
    </w:p>
    <w:p w:rsidR="001B1FCA" w:rsidRPr="002735BE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B1FCA" w:rsidRPr="002735BE">
        <w:rPr>
          <w:sz w:val="28"/>
          <w:szCs w:val="28"/>
        </w:rPr>
        <w:t>4. В случае отрицательного результата по итогам финансово-хозяйственной деятельности муниципального унитарного предприятия за отчетный период предприятие предоставляет Администратору </w:t>
      </w:r>
      <w:hyperlink r:id="rId22" w:tooltip="Пояснительные записки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пояснительную записку</w:t>
        </w:r>
      </w:hyperlink>
      <w:r w:rsidR="001B1FCA" w:rsidRPr="001B1FCA">
        <w:rPr>
          <w:sz w:val="28"/>
          <w:szCs w:val="28"/>
        </w:rPr>
        <w:t> </w:t>
      </w:r>
      <w:r w:rsidR="001B1FCA" w:rsidRPr="002735BE">
        <w:rPr>
          <w:sz w:val="28"/>
          <w:szCs w:val="28"/>
        </w:rPr>
        <w:t>с указанием причин возникновения убытков.</w:t>
      </w:r>
    </w:p>
    <w:p w:rsidR="001B1FCA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 xml:space="preserve">5. Руководители муниципальных унитарных предприятий несут персональную ответственность за предоставление отчетности и расчетов по форме согласно приложению к настоящему Положению, а также за полноту и своевременность внесения обязательных платежей Части прибыли в бюджет </w:t>
      </w:r>
      <w:r w:rsidR="001B1FCA" w:rsidRPr="00F95CF0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sz w:val="28"/>
          <w:szCs w:val="28"/>
        </w:rPr>
        <w:t xml:space="preserve"> в соответствии с действующим законодательством и </w:t>
      </w:r>
      <w:hyperlink r:id="rId23" w:tooltip="Трудовые договора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трудовым договором</w:t>
        </w:r>
      </w:hyperlink>
      <w:r w:rsidR="001B1FCA" w:rsidRPr="001B1FCA">
        <w:rPr>
          <w:rFonts w:ascii="Helvetica" w:hAnsi="Helvetica" w:cs="Helvetica"/>
        </w:rPr>
        <w:t>.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>6. В случае корректировки данных </w:t>
      </w:r>
      <w:hyperlink r:id="rId24" w:tooltip="Бухгалтерский учет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бухгалтерского учета</w:t>
        </w:r>
      </w:hyperlink>
      <w:r w:rsidR="001B1FCA" w:rsidRPr="001B1FCA">
        <w:rPr>
          <w:sz w:val="28"/>
          <w:szCs w:val="28"/>
        </w:rPr>
        <w:t> </w:t>
      </w:r>
      <w:r w:rsidR="001B1FCA" w:rsidRPr="00F95CF0">
        <w:rPr>
          <w:sz w:val="28"/>
          <w:szCs w:val="28"/>
        </w:rPr>
        <w:t>и отчетности, повлекших уменьшение платежа Части прибыли, подлежащей перечислению за отчетный период, относительно начисленной и внесенной в предыдущем периоде, образовавшаяся переплата подлежит зачету в счет предстоящих платежей или возврату предприятию.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1B1FCA" w:rsidRPr="00F95CF0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95CF0">
        <w:rPr>
          <w:b/>
          <w:bCs/>
          <w:color w:val="000000"/>
          <w:sz w:val="28"/>
          <w:szCs w:val="28"/>
          <w:bdr w:val="none" w:sz="0" w:space="0" w:color="auto" w:frame="1"/>
        </w:rPr>
        <w:t>IV. Порядок и сроки перечисления части прибыли</w:t>
      </w:r>
    </w:p>
    <w:p w:rsidR="001B1FCA" w:rsidRPr="00F95CF0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95CF0"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муниципальных унитарных предприятий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 w:rsidRPr="00F95CF0">
        <w:rPr>
          <w:color w:val="000000"/>
          <w:sz w:val="28"/>
          <w:szCs w:val="28"/>
        </w:rPr>
        <w:t xml:space="preserve">1. Перечисление Части прибыли в бюджет </w:t>
      </w:r>
      <w:r w:rsidR="001B1FCA" w:rsidRPr="00F95CF0">
        <w:rPr>
          <w:bCs/>
          <w:color w:val="000000"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color w:val="000000"/>
          <w:sz w:val="28"/>
          <w:szCs w:val="28"/>
        </w:rPr>
        <w:t xml:space="preserve"> муниципальными унитарными предприятиями осуществляется не позднее </w:t>
      </w:r>
      <w:hyperlink r:id="rId25" w:tooltip="10 апреля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10 апреля</w:t>
        </w:r>
      </w:hyperlink>
      <w:r w:rsidR="001B1FCA" w:rsidRPr="00F95CF0">
        <w:rPr>
          <w:color w:val="000000"/>
          <w:sz w:val="28"/>
          <w:szCs w:val="28"/>
        </w:rPr>
        <w:t> года, следующего за отчетным периодом.</w:t>
      </w:r>
    </w:p>
    <w:p w:rsidR="001B1FCA" w:rsidRPr="00F95CF0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3B1CFE">
        <w:rPr>
          <w:sz w:val="28"/>
          <w:szCs w:val="28"/>
        </w:rPr>
        <w:t>2</w:t>
      </w:r>
      <w:r w:rsidR="001B1FCA" w:rsidRPr="00F95CF0">
        <w:rPr>
          <w:sz w:val="28"/>
          <w:szCs w:val="28"/>
        </w:rPr>
        <w:t>. Обязанность по уплате платежа считается исполненной с момента списания </w:t>
      </w:r>
      <w:hyperlink r:id="rId26" w:tooltip="Денежные средства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денежных средств</w:t>
        </w:r>
      </w:hyperlink>
      <w:r w:rsidR="001B1FCA" w:rsidRPr="00F95CF0">
        <w:rPr>
          <w:sz w:val="28"/>
          <w:szCs w:val="28"/>
        </w:rPr>
        <w:t xml:space="preserve"> муниципального унитарного предприятия в бюджет </w:t>
      </w:r>
      <w:r w:rsidR="001B1FCA" w:rsidRPr="00F95CF0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sz w:val="28"/>
          <w:szCs w:val="28"/>
        </w:rPr>
        <w:t xml:space="preserve">. </w:t>
      </w:r>
    </w:p>
    <w:p w:rsidR="001B1FCA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F95CF0">
        <w:rPr>
          <w:sz w:val="28"/>
          <w:szCs w:val="28"/>
        </w:rPr>
        <w:t xml:space="preserve">3. Решение о возврате излишне (ошибочно) перечисленных сумм платежей, а также решение о зачете (уточнении) Части прибыли, подлежащей перечислению в бюджет </w:t>
      </w:r>
      <w:r w:rsidR="001B1FCA" w:rsidRPr="00F95CF0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F95CF0">
        <w:rPr>
          <w:sz w:val="28"/>
          <w:szCs w:val="28"/>
        </w:rPr>
        <w:t>, принимаются Администратором на основании заявления муниципального унитарного предприятия.</w:t>
      </w:r>
      <w:r w:rsidR="001B1FCA">
        <w:rPr>
          <w:sz w:val="28"/>
          <w:szCs w:val="28"/>
        </w:rPr>
        <w:t xml:space="preserve"> </w:t>
      </w:r>
      <w:r w:rsidR="001B1FCA" w:rsidRPr="002C7E65">
        <w:rPr>
          <w:sz w:val="28"/>
          <w:szCs w:val="28"/>
        </w:rPr>
        <w:t>Возврат, зачет излишне (ошибочно) перечисленных сумм Части прибыли по заявлению плательщика осуществляется в порядке, установленном приказом</w:t>
      </w:r>
      <w:r w:rsidR="001B1FCA">
        <w:rPr>
          <w:sz w:val="28"/>
          <w:szCs w:val="28"/>
        </w:rPr>
        <w:t xml:space="preserve"> </w:t>
      </w:r>
      <w:r w:rsidR="001B1FCA" w:rsidRPr="002C7E65">
        <w:rPr>
          <w:spacing w:val="2"/>
          <w:sz w:val="28"/>
          <w:szCs w:val="28"/>
          <w:shd w:val="clear" w:color="auto" w:fill="FFFFFF"/>
        </w:rPr>
        <w:t>от 18 декабря 2013 года N 125н</w:t>
      </w:r>
      <w:r w:rsidR="001B1FCA" w:rsidRPr="002C7E65">
        <w:rPr>
          <w:sz w:val="28"/>
          <w:szCs w:val="28"/>
        </w:rPr>
        <w:t xml:space="preserve"> Министерства финансов Российской Федерации </w:t>
      </w:r>
      <w:r w:rsidR="001B1FCA">
        <w:rPr>
          <w:sz w:val="28"/>
          <w:szCs w:val="28"/>
        </w:rPr>
        <w:t>«</w:t>
      </w:r>
      <w:r w:rsidR="001B1FCA" w:rsidRPr="002C7E65">
        <w:rPr>
          <w:spacing w:val="2"/>
          <w:sz w:val="28"/>
          <w:szCs w:val="28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(с изменениями на 14 ноября 2018 года) (редакция, действующая с 1 января 2019 года)</w:t>
      </w:r>
      <w:r w:rsidR="001B1FCA">
        <w:rPr>
          <w:sz w:val="28"/>
          <w:szCs w:val="28"/>
        </w:rPr>
        <w:t>.</w:t>
      </w:r>
    </w:p>
    <w:p w:rsidR="001B1FCA" w:rsidRPr="002C7E65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>
        <w:rPr>
          <w:sz w:val="28"/>
          <w:szCs w:val="28"/>
        </w:rPr>
        <w:t>4</w:t>
      </w:r>
      <w:r w:rsidR="001B1FCA" w:rsidRPr="002C7E65">
        <w:rPr>
          <w:sz w:val="28"/>
          <w:szCs w:val="28"/>
        </w:rPr>
        <w:t xml:space="preserve">. За нарушение сроков внесения Части прибыли, подлежащей перечислению в бюджет </w:t>
      </w:r>
      <w:r w:rsidR="001B1FCA"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2C7E65">
        <w:rPr>
          <w:sz w:val="28"/>
          <w:szCs w:val="28"/>
        </w:rPr>
        <w:t>, Администратором применяется санкция в виде </w:t>
      </w:r>
      <w:hyperlink r:id="rId27" w:tooltip="Взыскание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взыскания</w:t>
        </w:r>
      </w:hyperlink>
      <w:r w:rsidR="001B1FCA" w:rsidRPr="002C7E65">
        <w:rPr>
          <w:sz w:val="28"/>
          <w:szCs w:val="28"/>
        </w:rPr>
        <w:t xml:space="preserve"> пени. Пеня за каждый день просрочки исчисляется в процентах от неуплаченной суммы платежа, определяемой в соответствии с настоящим Положением. Процентная ставка принимается равной одной трехсотой ставки </w:t>
      </w:r>
      <w:r w:rsidR="001B1FCA" w:rsidRPr="002C7E65">
        <w:rPr>
          <w:sz w:val="28"/>
          <w:szCs w:val="28"/>
        </w:rPr>
        <w:lastRenderedPageBreak/>
        <w:t>рефинансирования Центрального </w:t>
      </w:r>
      <w:hyperlink r:id="rId28" w:tooltip="Банковский сектор в России" w:history="1">
        <w:r w:rsidR="001B1FCA" w:rsidRPr="001B1FCA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банка Российской Федерации</w:t>
        </w:r>
      </w:hyperlink>
      <w:r w:rsidR="001B1FCA" w:rsidRPr="002C7E65">
        <w:rPr>
          <w:sz w:val="28"/>
          <w:szCs w:val="28"/>
        </w:rPr>
        <w:t>, действующей на момент уплаты платежа.</w:t>
      </w:r>
    </w:p>
    <w:p w:rsidR="001B1FCA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ab/>
      </w:r>
      <w:r w:rsidR="001B1FCA">
        <w:rPr>
          <w:color w:val="000000"/>
          <w:sz w:val="28"/>
          <w:szCs w:val="28"/>
        </w:rPr>
        <w:t>5</w:t>
      </w:r>
      <w:r w:rsidR="001B1FCA" w:rsidRPr="002C7E65">
        <w:rPr>
          <w:color w:val="000000"/>
          <w:sz w:val="28"/>
          <w:szCs w:val="28"/>
        </w:rPr>
        <w:t xml:space="preserve">. Учет и контроль за правильностью исчисления, полнотой и своевременностью перечисления Части прибыли в бюджет </w:t>
      </w:r>
      <w:r w:rsidR="001B1FCA"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2C7E65">
        <w:rPr>
          <w:color w:val="000000"/>
          <w:sz w:val="28"/>
          <w:szCs w:val="28"/>
        </w:rPr>
        <w:t xml:space="preserve"> муниципальными унитарными предприятиями осуществляет Администратор</w:t>
      </w:r>
      <w:r w:rsidR="001B1FCA">
        <w:rPr>
          <w:rFonts w:ascii="Helvetica" w:hAnsi="Helvetica" w:cs="Helvetica"/>
          <w:color w:val="000000"/>
        </w:rPr>
        <w:t>.</w:t>
      </w:r>
    </w:p>
    <w:p w:rsidR="001B1FCA" w:rsidRPr="002C7E65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2C7E65">
        <w:rPr>
          <w:sz w:val="28"/>
          <w:szCs w:val="28"/>
        </w:rPr>
        <w:t xml:space="preserve">6. Проверки (ревизии) начисления и уплаты муниципальными унитарными предприятиями Части прибыли, подлежащей зачислению в бюджет </w:t>
      </w:r>
      <w:r w:rsidR="001B1FCA"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2C7E65">
        <w:rPr>
          <w:sz w:val="28"/>
          <w:szCs w:val="28"/>
        </w:rPr>
        <w:t>, Администратор осуществляет  не реже одного раза в год.</w:t>
      </w:r>
    </w:p>
    <w:p w:rsidR="001B1FCA" w:rsidRPr="002C7E65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B1FCA" w:rsidRPr="002C7E65">
        <w:rPr>
          <w:sz w:val="28"/>
          <w:szCs w:val="28"/>
        </w:rPr>
        <w:t xml:space="preserve">7. В случае выявления в результате проводимых на муниципальных унитарных предприятиях проверок (ревизий) дополнительной прибыли муниципальное унитарное предприятие в десятидневный срок после подписания акта (справки) самостоятельно производит дополнительные перечисления в бюджет </w:t>
      </w:r>
      <w:r w:rsidR="001B1FCA"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2C7E65">
        <w:rPr>
          <w:sz w:val="28"/>
          <w:szCs w:val="28"/>
        </w:rPr>
        <w:t>.</w:t>
      </w:r>
    </w:p>
    <w:p w:rsidR="001B1FCA" w:rsidRPr="002C7E65" w:rsidRDefault="001C02F0" w:rsidP="003B1C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B1FCA">
        <w:rPr>
          <w:color w:val="000000"/>
          <w:sz w:val="28"/>
          <w:szCs w:val="28"/>
        </w:rPr>
        <w:t xml:space="preserve">8. </w:t>
      </w:r>
      <w:r w:rsidR="001B1FCA" w:rsidRPr="002C7E65">
        <w:rPr>
          <w:color w:val="000000"/>
          <w:sz w:val="28"/>
          <w:szCs w:val="28"/>
        </w:rPr>
        <w:t xml:space="preserve">Материалы проверок (ревизий) муниципальных унитарных предприятий, проведенных уполномоченным органом финансового контроля, направляются Администратору в целях осуществления контроля за дополнительными поступлениями в бюджет </w:t>
      </w:r>
      <w:r w:rsidR="001B1FCA"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="001B1FCA" w:rsidRPr="002C7E65">
        <w:rPr>
          <w:color w:val="000000"/>
          <w:sz w:val="28"/>
          <w:szCs w:val="28"/>
        </w:rPr>
        <w:t>.</w:t>
      </w:r>
    </w:p>
    <w:p w:rsidR="001B1FCA" w:rsidRDefault="001B1FCA" w:rsidP="003B1CF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C02F0" w:rsidRDefault="001C02F0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lastRenderedPageBreak/>
        <w:t>Приложение №1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 xml:space="preserve">к Положению о порядке определения размера и перечисления в местный бюджет части прибыли муниципальных унитарных предприятий </w:t>
      </w:r>
      <w:r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Pr="002C7E65">
        <w:rPr>
          <w:color w:val="000000"/>
          <w:sz w:val="28"/>
          <w:szCs w:val="28"/>
        </w:rPr>
        <w:t>, остающейся после уплаты налогов и иных обязательных платежей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Расчет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размера отчисления части прибыли в бюджет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Pr="002C7E65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r>
        <w:rPr>
          <w:bCs/>
          <w:color w:val="000000"/>
          <w:sz w:val="28"/>
          <w:szCs w:val="28"/>
          <w:bdr w:val="none" w:sz="0" w:space="0" w:color="auto" w:frame="1"/>
        </w:rPr>
        <w:t>упрощенная</w:t>
      </w:r>
      <w:r w:rsidRPr="002C7E65">
        <w:rPr>
          <w:bCs/>
          <w:color w:val="000000"/>
          <w:sz w:val="28"/>
          <w:szCs w:val="28"/>
          <w:bdr w:val="none" w:sz="0" w:space="0" w:color="auto" w:frame="1"/>
        </w:rPr>
        <w:t xml:space="preserve"> система налогообложения)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__________________________________________________________________________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(полное наименование муниципального унитарного предприятия)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по состоянию на 1 января 20___ года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480"/>
        <w:gridCol w:w="720"/>
        <w:gridCol w:w="1815"/>
      </w:tblGrid>
      <w:tr w:rsidR="001B1FCA" w:rsidRPr="002C7E65" w:rsidTr="00C6796C">
        <w:trPr>
          <w:trHeight w:val="66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№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п/п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Показатели для расчета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Ед.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изм.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По данным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плательщика</w:t>
            </w: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Чистая прибыль в соответствии с отчетом о финансовых результатах за отчетный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Налоги и иные обязательные платежи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Расходы предприятия на выполнение инвестиционной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Доходы за счет специальных надбавок к тарифам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прибыли, принимаемая для расчета части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прибыли, перечисляемой в местный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Размер части прибыли, подлежащей перечислению в местный бюджет*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(%)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части прибыли, подлежащая перечислению в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местный бюджет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части прибыли, уплаченная </w:t>
            </w:r>
            <w:hyperlink r:id="rId29" w:tooltip="Аванс" w:history="1">
              <w:r w:rsidRPr="002C7E65">
                <w:rPr>
                  <w:rStyle w:val="a7"/>
                  <w:bCs/>
                  <w:sz w:val="28"/>
                  <w:szCs w:val="28"/>
                  <w:bdr w:val="none" w:sz="0" w:space="0" w:color="auto" w:frame="1"/>
                </w:rPr>
                <w:t>авансом</w:t>
              </w:r>
            </w:hyperlink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 за отчетный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К перечислению по сроку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К возврату (зачету) излишне (ошибочно) уплаченных сумм платежа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* Устанавливается в размере согласно п.2 разд. II настоящего Положения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М. П.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lastRenderedPageBreak/>
        <w:t>Руководитель МУП: _________________ __________________________________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(подпись) (Ф. И.О.)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 xml:space="preserve">Главный </w:t>
      </w:r>
      <w:bookmarkStart w:id="0" w:name="_GoBack"/>
      <w:r w:rsidRPr="002C7E65">
        <w:rPr>
          <w:color w:val="000000"/>
          <w:sz w:val="28"/>
          <w:szCs w:val="28"/>
        </w:rPr>
        <w:t xml:space="preserve">бухгалтер </w:t>
      </w:r>
      <w:bookmarkEnd w:id="0"/>
      <w:r w:rsidRPr="002C7E65">
        <w:rPr>
          <w:color w:val="000000"/>
          <w:sz w:val="28"/>
          <w:szCs w:val="28"/>
        </w:rPr>
        <w:t>МУП: _________________ __</w:t>
      </w:r>
      <w:r>
        <w:rPr>
          <w:color w:val="000000"/>
          <w:sz w:val="28"/>
          <w:szCs w:val="28"/>
        </w:rPr>
        <w:t>__________________________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(подпись) (Ф. И.О.)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Расчет проверен: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_______________________________________ _________________ «___» __________ 20___ г.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(Ф. И.О. должностного лица) (подпись)</w:t>
      </w: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046485" w:rsidRDefault="00046485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0A7C8F" w:rsidRDefault="000A7C8F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 xml:space="preserve">Приложение №2 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 xml:space="preserve">к Положению о порядке определения размера и перечисления в местный бюджет части прибыли муниципальных унитарных предприятий </w:t>
      </w:r>
      <w:r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Pr="002C7E65">
        <w:rPr>
          <w:color w:val="000000"/>
          <w:sz w:val="28"/>
          <w:szCs w:val="28"/>
        </w:rPr>
        <w:t>, остающейся после уплаты налогов и иных обязательных платежей</w:t>
      </w:r>
    </w:p>
    <w:p w:rsidR="001B1FCA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Расчет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размера отчисления части прибыли в бюджет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 w:rsidRPr="002C7E65">
        <w:rPr>
          <w:bCs/>
          <w:sz w:val="28"/>
          <w:szCs w:val="28"/>
          <w:bdr w:val="none" w:sz="0" w:space="0" w:color="auto" w:frame="1"/>
        </w:rPr>
        <w:t>рабочего поселка Мошково Мошковского района Новосибирской области</w:t>
      </w:r>
      <w:r w:rsidRPr="002C7E65">
        <w:rPr>
          <w:bCs/>
          <w:color w:val="000000"/>
          <w:sz w:val="28"/>
          <w:szCs w:val="28"/>
          <w:bdr w:val="none" w:sz="0" w:space="0" w:color="auto" w:frame="1"/>
        </w:rPr>
        <w:t xml:space="preserve"> (применяющих специальные налоговые режимы</w:t>
      </w:r>
      <w:r w:rsidRPr="002C7E65">
        <w:rPr>
          <w:rFonts w:ascii="Helvetica" w:hAnsi="Helvetica" w:cs="Helvetica"/>
          <w:bCs/>
          <w:color w:val="000000"/>
          <w:bdr w:val="none" w:sz="0" w:space="0" w:color="auto" w:frame="1"/>
        </w:rPr>
        <w:t>)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__________________________________________________________</w:t>
      </w:r>
      <w:r>
        <w:rPr>
          <w:color w:val="000000"/>
          <w:sz w:val="28"/>
          <w:szCs w:val="28"/>
        </w:rPr>
        <w:t>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(полное наименование муниципального унитарного предприятия)</w:t>
      </w:r>
    </w:p>
    <w:p w:rsidR="001B1FCA" w:rsidRPr="002C7E65" w:rsidRDefault="001B1FCA" w:rsidP="001B1F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7E65">
        <w:rPr>
          <w:bCs/>
          <w:color w:val="000000"/>
          <w:sz w:val="28"/>
          <w:szCs w:val="28"/>
          <w:bdr w:val="none" w:sz="0" w:space="0" w:color="auto" w:frame="1"/>
        </w:rPr>
        <w:t>по состоянию на 1 января 20___ года</w:t>
      </w:r>
    </w:p>
    <w:tbl>
      <w:tblPr>
        <w:tblW w:w="0" w:type="auto"/>
        <w:tblInd w:w="7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480"/>
        <w:gridCol w:w="720"/>
        <w:gridCol w:w="2100"/>
      </w:tblGrid>
      <w:tr w:rsidR="001B1FCA" w:rsidRPr="002C7E65" w:rsidTr="00C6796C">
        <w:trPr>
          <w:trHeight w:val="7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№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п/п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Показатели для расчета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Ед.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изм.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По данным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плательщика</w:t>
            </w: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Доходы предприятия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Расходы предприятия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Расчетная прибыль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Налоги и иные обязательные платежи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Расходы по инвестиционным программам за счет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прибыли, оставшейся на предприятии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Доходы за счет специальных надбавок к тарифам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прибыли, принимаемая для расчета части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прибыли, перечисляемой в местный бюджет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Размер части прибыли*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(%)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части прибыли, подлежащая перечислению в </w:t>
            </w: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местный бюджет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Сумма части прибыли, уплаченная авансом за отчетный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К перечислению по сроку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  <w:tr w:rsidR="001B1FCA" w:rsidRPr="002C7E65" w:rsidTr="00C6796C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К возврату (зачету) излишне (ошибочно) уплаченных сумм платежа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C7E6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1FCA" w:rsidRPr="002C7E65" w:rsidRDefault="001B1FCA" w:rsidP="00C6796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* Устанавливается в размере согласно п.2 разд. II настоящего Положения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М. П.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Руководитель МУП: _________________ ________________________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(подпись) (Ф. И.О.)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Главный бухгалтер МУП: _________________ ________________________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(подпись) (Ф. И.О.)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Расчет проверен: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_________________________________ ____________________ «___» ____________ 20___ г.</w:t>
      </w:r>
    </w:p>
    <w:p w:rsidR="001B1FCA" w:rsidRPr="002C7E65" w:rsidRDefault="001B1FCA" w:rsidP="001B1FC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C7E65">
        <w:rPr>
          <w:color w:val="000000"/>
          <w:sz w:val="28"/>
          <w:szCs w:val="28"/>
        </w:rPr>
        <w:t>(Ф. И.О. должностного лица) (подпись)</w:t>
      </w:r>
    </w:p>
    <w:p w:rsidR="001B1FCA" w:rsidRPr="002C7E65" w:rsidRDefault="001B1FCA" w:rsidP="001B1FCA">
      <w:pPr>
        <w:jc w:val="both"/>
        <w:rPr>
          <w:sz w:val="28"/>
          <w:szCs w:val="28"/>
        </w:rPr>
      </w:pPr>
    </w:p>
    <w:p w:rsidR="001B1FCA" w:rsidRPr="002C7E65" w:rsidRDefault="001B1FCA" w:rsidP="001B1FCA">
      <w:pPr>
        <w:jc w:val="both"/>
        <w:rPr>
          <w:sz w:val="28"/>
          <w:szCs w:val="28"/>
        </w:rPr>
      </w:pPr>
    </w:p>
    <w:p w:rsidR="001B1FCA" w:rsidRPr="002C7E65" w:rsidRDefault="001B1FCA" w:rsidP="001B1FCA">
      <w:pPr>
        <w:jc w:val="both"/>
        <w:rPr>
          <w:sz w:val="28"/>
          <w:szCs w:val="28"/>
        </w:rPr>
      </w:pPr>
    </w:p>
    <w:p w:rsidR="001B1FCA" w:rsidRPr="00BD43AF" w:rsidRDefault="001B1FCA" w:rsidP="001B1FCA">
      <w:pPr>
        <w:jc w:val="both"/>
        <w:rPr>
          <w:sz w:val="28"/>
          <w:szCs w:val="28"/>
        </w:rPr>
      </w:pPr>
      <w:r w:rsidRPr="00BD43AF">
        <w:rPr>
          <w:sz w:val="28"/>
          <w:szCs w:val="28"/>
        </w:rPr>
        <w:t xml:space="preserve"> </w:t>
      </w:r>
    </w:p>
    <w:p w:rsidR="008E6921" w:rsidRDefault="008E6921" w:rsidP="001B1FCA">
      <w:pPr>
        <w:spacing w:after="0" w:line="240" w:lineRule="auto"/>
        <w:jc w:val="center"/>
      </w:pPr>
    </w:p>
    <w:sectPr w:rsidR="008E6921" w:rsidSect="001C02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16" w:rsidRDefault="00F20416" w:rsidP="00046485">
      <w:pPr>
        <w:spacing w:after="0" w:line="240" w:lineRule="auto"/>
      </w:pPr>
      <w:r>
        <w:separator/>
      </w:r>
    </w:p>
  </w:endnote>
  <w:endnote w:type="continuationSeparator" w:id="0">
    <w:p w:rsidR="00F20416" w:rsidRDefault="00F20416" w:rsidP="0004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16" w:rsidRDefault="00F20416" w:rsidP="00046485">
      <w:pPr>
        <w:spacing w:after="0" w:line="240" w:lineRule="auto"/>
      </w:pPr>
      <w:r>
        <w:separator/>
      </w:r>
    </w:p>
  </w:footnote>
  <w:footnote w:type="continuationSeparator" w:id="0">
    <w:p w:rsidR="00F20416" w:rsidRDefault="00F20416" w:rsidP="0004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17CC"/>
    <w:multiLevelType w:val="multilevel"/>
    <w:tmpl w:val="2CE829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93146F4"/>
    <w:multiLevelType w:val="multilevel"/>
    <w:tmpl w:val="5E38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9C"/>
    <w:rsid w:val="00046485"/>
    <w:rsid w:val="000A7C8F"/>
    <w:rsid w:val="001B1FCA"/>
    <w:rsid w:val="001C02F0"/>
    <w:rsid w:val="00243F2B"/>
    <w:rsid w:val="00342ED2"/>
    <w:rsid w:val="003924D8"/>
    <w:rsid w:val="003B1CFE"/>
    <w:rsid w:val="00441979"/>
    <w:rsid w:val="0053557D"/>
    <w:rsid w:val="0054149C"/>
    <w:rsid w:val="0057456A"/>
    <w:rsid w:val="006176EC"/>
    <w:rsid w:val="006D43CF"/>
    <w:rsid w:val="008A02A9"/>
    <w:rsid w:val="008B60F7"/>
    <w:rsid w:val="008D10D1"/>
    <w:rsid w:val="008E6921"/>
    <w:rsid w:val="00946C68"/>
    <w:rsid w:val="009817C5"/>
    <w:rsid w:val="009A750E"/>
    <w:rsid w:val="00A21945"/>
    <w:rsid w:val="00AD76E6"/>
    <w:rsid w:val="00BF01E7"/>
    <w:rsid w:val="00C03CDA"/>
    <w:rsid w:val="00C300EC"/>
    <w:rsid w:val="00C32F9C"/>
    <w:rsid w:val="00D13CB4"/>
    <w:rsid w:val="00D379AB"/>
    <w:rsid w:val="00D77D81"/>
    <w:rsid w:val="00DC7347"/>
    <w:rsid w:val="00E33BA0"/>
    <w:rsid w:val="00E73AF1"/>
    <w:rsid w:val="00F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0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3CF"/>
    <w:rPr>
      <w:rFonts w:ascii="Segoe UI" w:hAnsi="Segoe UI" w:cs="Segoe UI"/>
      <w:sz w:val="18"/>
      <w:szCs w:val="18"/>
    </w:rPr>
  </w:style>
  <w:style w:type="character" w:customStyle="1" w:styleId="blk">
    <w:name w:val="blk"/>
    <w:rsid w:val="009A750E"/>
  </w:style>
  <w:style w:type="paragraph" w:customStyle="1" w:styleId="ConsPlusNormal">
    <w:name w:val="ConsPlusNormal"/>
    <w:uiPriority w:val="99"/>
    <w:rsid w:val="009A750E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Hyperlink"/>
    <w:uiPriority w:val="99"/>
    <w:unhideWhenUsed/>
    <w:rsid w:val="001B1F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6485"/>
  </w:style>
  <w:style w:type="paragraph" w:styleId="aa">
    <w:name w:val="footer"/>
    <w:basedOn w:val="a"/>
    <w:link w:val="ab"/>
    <w:uiPriority w:val="99"/>
    <w:unhideWhenUsed/>
    <w:rsid w:val="0004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0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3CF"/>
    <w:rPr>
      <w:rFonts w:ascii="Segoe UI" w:hAnsi="Segoe UI" w:cs="Segoe UI"/>
      <w:sz w:val="18"/>
      <w:szCs w:val="18"/>
    </w:rPr>
  </w:style>
  <w:style w:type="character" w:customStyle="1" w:styleId="blk">
    <w:name w:val="blk"/>
    <w:rsid w:val="009A750E"/>
  </w:style>
  <w:style w:type="paragraph" w:customStyle="1" w:styleId="ConsPlusNormal">
    <w:name w:val="ConsPlusNormal"/>
    <w:uiPriority w:val="99"/>
    <w:rsid w:val="009A750E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Hyperlink"/>
    <w:uiPriority w:val="99"/>
    <w:unhideWhenUsed/>
    <w:rsid w:val="001B1F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6485"/>
  </w:style>
  <w:style w:type="paragraph" w:styleId="aa">
    <w:name w:val="footer"/>
    <w:basedOn w:val="a"/>
    <w:link w:val="ab"/>
    <w:uiPriority w:val="99"/>
    <w:unhideWhenUsed/>
    <w:rsid w:val="0004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6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aya_sobstvennostmz/" TargetMode="External"/><Relationship Id="rId13" Type="http://schemas.openxmlformats.org/officeDocument/2006/relationships/hyperlink" Target="https://pandia.ru/text/category/nalog_na_pribilmz/" TargetMode="External"/><Relationship Id="rId18" Type="http://schemas.openxmlformats.org/officeDocument/2006/relationships/hyperlink" Target="https://pandia.ru/text/category/vnerealizatcionnie_dohodi_i_rashodi/" TargetMode="External"/><Relationship Id="rId26" Type="http://schemas.openxmlformats.org/officeDocument/2006/relationships/hyperlink" Target="https://pandia.ru/text/category/denezhnie_sredstv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balans_osnovnih_sredst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nalogovaya_deklaratciya/" TargetMode="External"/><Relationship Id="rId17" Type="http://schemas.openxmlformats.org/officeDocument/2006/relationships/hyperlink" Target="https://pandia.ru/text/category/investitcionnie_programmi/" TargetMode="External"/><Relationship Id="rId25" Type="http://schemas.openxmlformats.org/officeDocument/2006/relationships/hyperlink" Target="https://pandia.ru/text/category/10_aprel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hyperlink" Target="https://pandia.ru/text/category/5_aprelya/" TargetMode="External"/><Relationship Id="rId29" Type="http://schemas.openxmlformats.org/officeDocument/2006/relationships/hyperlink" Target="https://pandia.ru/text/category/avan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alans_buhgalterskij/" TargetMode="External"/><Relationship Id="rId24" Type="http://schemas.openxmlformats.org/officeDocument/2006/relationships/hyperlink" Target="https://pandia.ru/text/category/buhgalterskij_uch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obtzekt_nalogooblozheniya/" TargetMode="External"/><Relationship Id="rId23" Type="http://schemas.openxmlformats.org/officeDocument/2006/relationships/hyperlink" Target="https://pandia.ru/text/category/trudovie_dogovora/" TargetMode="External"/><Relationship Id="rId28" Type="http://schemas.openxmlformats.org/officeDocument/2006/relationships/hyperlink" Target="https://pandia.ru/text/category/bankovskij_sektor_v_rossii/" TargetMode="External"/><Relationship Id="rId10" Type="http://schemas.openxmlformats.org/officeDocument/2006/relationships/hyperlink" Target="https://pandia.ru/text/category/finansovo_hazyajstvennaya_deyatelmznostmz/" TargetMode="External"/><Relationship Id="rId19" Type="http://schemas.openxmlformats.org/officeDocument/2006/relationships/hyperlink" Target="https://pandia.ru/text/category/kalendarnij_god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uhgalterskaya_otchetnostmz/" TargetMode="External"/><Relationship Id="rId14" Type="http://schemas.openxmlformats.org/officeDocument/2006/relationships/hyperlink" Target="https://pandia.ru/text/category/nalogovoe_zakonodatelmzstvo/" TargetMode="External"/><Relationship Id="rId22" Type="http://schemas.openxmlformats.org/officeDocument/2006/relationships/hyperlink" Target="https://pandia.ru/text/category/poyasnitelmznie_zapiski/" TargetMode="External"/><Relationship Id="rId27" Type="http://schemas.openxmlformats.org/officeDocument/2006/relationships/hyperlink" Target="https://pandia.ru/text/category/vziskani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190 от 21.08.2019</vt:lpstr>
    </vt:vector>
  </TitlesOfParts>
  <Company>DG Win&amp;Soft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190 от 21.08.2019</dc:title>
  <dc:subject>Об утверждении Положения «О порядке определения размера части прибыли Мошковских муниципальных унитарных предприятий, подлежащих перечислению в бюджет рабочего поселка Мошково</dc:subject>
  <dc:creator>Пользователь</dc:creator>
  <cp:lastModifiedBy>Пользователь</cp:lastModifiedBy>
  <cp:revision>9</cp:revision>
  <cp:lastPrinted>2019-08-22T01:51:00Z</cp:lastPrinted>
  <dcterms:created xsi:type="dcterms:W3CDTF">2019-08-13T06:52:00Z</dcterms:created>
  <dcterms:modified xsi:type="dcterms:W3CDTF">2019-08-22T01:54:00Z</dcterms:modified>
</cp:coreProperties>
</file>