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3B7EE3" w:rsidRPr="008E0A39" w:rsidTr="003B7EE3">
        <w:trPr>
          <w:jc w:val="center"/>
        </w:trPr>
        <w:tc>
          <w:tcPr>
            <w:tcW w:w="9921" w:type="dxa"/>
          </w:tcPr>
          <w:p w:rsidR="003B7EE3" w:rsidRPr="00801D18" w:rsidRDefault="003B7EE3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 wp14:anchorId="77436B85">
                  <wp:extent cx="560705" cy="6769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705" cy="6769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7EE3" w:rsidRPr="008E0A39" w:rsidTr="003B7EE3">
        <w:trPr>
          <w:jc w:val="center"/>
        </w:trPr>
        <w:tc>
          <w:tcPr>
            <w:tcW w:w="9921" w:type="dxa"/>
          </w:tcPr>
          <w:p w:rsidR="003B7EE3" w:rsidRPr="00801D18" w:rsidRDefault="003B7EE3" w:rsidP="00347B6B">
            <w:pPr>
              <w:ind w:firstLine="0"/>
              <w:contextualSpacing/>
              <w:jc w:val="center"/>
              <w:rPr>
                <w:szCs w:val="28"/>
              </w:rPr>
            </w:pPr>
          </w:p>
        </w:tc>
      </w:tr>
      <w:tr w:rsidR="008E0A39" w:rsidRPr="008E0A39" w:rsidTr="003B7EE3">
        <w:trPr>
          <w:jc w:val="center"/>
        </w:trPr>
        <w:tc>
          <w:tcPr>
            <w:tcW w:w="9921" w:type="dxa"/>
          </w:tcPr>
          <w:p w:rsidR="009A78FA" w:rsidRPr="00801D18" w:rsidRDefault="0013099C" w:rsidP="00347B6B">
            <w:pPr>
              <w:ind w:firstLine="0"/>
              <w:contextualSpacing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АДМИНИСТРАЦИЯ</w:t>
            </w:r>
            <w:r w:rsidR="008E0A39" w:rsidRPr="00801D18">
              <w:rPr>
                <w:szCs w:val="28"/>
              </w:rPr>
              <w:t xml:space="preserve"> </w:t>
            </w:r>
            <w:r w:rsidR="009A78FA" w:rsidRPr="00801D18">
              <w:rPr>
                <w:szCs w:val="28"/>
              </w:rPr>
              <w:t>РАБОЧЕГО ПОСЕЛКА МОШКОВО</w:t>
            </w:r>
          </w:p>
          <w:p w:rsidR="008E0A39" w:rsidRPr="00801D18" w:rsidRDefault="008E0A39" w:rsidP="00347B6B">
            <w:pPr>
              <w:ind w:firstLine="0"/>
              <w:contextualSpacing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МОШКОВСКОГО РАЙОНА</w:t>
            </w:r>
            <w:r w:rsidR="009A78FA" w:rsidRPr="00801D18">
              <w:rPr>
                <w:szCs w:val="28"/>
              </w:rPr>
              <w:t xml:space="preserve"> </w:t>
            </w:r>
            <w:r w:rsidRPr="00801D18">
              <w:rPr>
                <w:szCs w:val="28"/>
              </w:rPr>
              <w:t>НОВОСИБИРСКОЙ ОБЛАСТИ</w:t>
            </w:r>
          </w:p>
        </w:tc>
      </w:tr>
      <w:tr w:rsidR="008E0A39" w:rsidRPr="008E0A39" w:rsidTr="003B7EE3">
        <w:trPr>
          <w:jc w:val="center"/>
        </w:trPr>
        <w:tc>
          <w:tcPr>
            <w:tcW w:w="9921" w:type="dxa"/>
          </w:tcPr>
          <w:p w:rsidR="008E0A39" w:rsidRPr="00801D18" w:rsidRDefault="008E0A39" w:rsidP="00347B6B">
            <w:pPr>
              <w:ind w:firstLine="0"/>
              <w:contextualSpacing/>
              <w:jc w:val="center"/>
              <w:rPr>
                <w:szCs w:val="28"/>
              </w:rPr>
            </w:pPr>
          </w:p>
        </w:tc>
      </w:tr>
      <w:tr w:rsidR="008E0A39" w:rsidRPr="008E0A39" w:rsidTr="003B7EE3">
        <w:trPr>
          <w:jc w:val="center"/>
        </w:trPr>
        <w:tc>
          <w:tcPr>
            <w:tcW w:w="9921" w:type="dxa"/>
          </w:tcPr>
          <w:p w:rsidR="008E0A39" w:rsidRPr="00801D18" w:rsidRDefault="008E0A39" w:rsidP="00347B6B">
            <w:pPr>
              <w:ind w:firstLine="0"/>
              <w:contextualSpacing/>
              <w:jc w:val="center"/>
              <w:rPr>
                <w:szCs w:val="28"/>
              </w:rPr>
            </w:pPr>
            <w:r w:rsidRPr="00801D18">
              <w:rPr>
                <w:szCs w:val="28"/>
              </w:rPr>
              <w:t>ПОСТАНОВЛЕНИЕ</w:t>
            </w:r>
          </w:p>
        </w:tc>
      </w:tr>
      <w:tr w:rsidR="008E0A39" w:rsidRPr="008E0A39" w:rsidTr="003B7EE3">
        <w:trPr>
          <w:jc w:val="center"/>
        </w:trPr>
        <w:tc>
          <w:tcPr>
            <w:tcW w:w="9921" w:type="dxa"/>
          </w:tcPr>
          <w:p w:rsidR="008E0A39" w:rsidRPr="008E0A39" w:rsidRDefault="008E0A39" w:rsidP="00347B6B">
            <w:pPr>
              <w:ind w:firstLine="0"/>
              <w:contextualSpacing/>
              <w:jc w:val="center"/>
              <w:rPr>
                <w:szCs w:val="28"/>
              </w:rPr>
            </w:pPr>
          </w:p>
        </w:tc>
      </w:tr>
      <w:tr w:rsidR="008E0A39" w:rsidRPr="008E0A39" w:rsidTr="003B7EE3">
        <w:trPr>
          <w:jc w:val="center"/>
        </w:trPr>
        <w:tc>
          <w:tcPr>
            <w:tcW w:w="9921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347B6B">
                  <w:pPr>
                    <w:ind w:firstLine="0"/>
                    <w:contextualSpacing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7C178C" w:rsidP="00347B6B">
                  <w:pPr>
                    <w:ind w:firstLine="0"/>
                    <w:contextualSpacing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15.11.2021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347B6B">
                  <w:pPr>
                    <w:ind w:firstLine="0"/>
                    <w:contextualSpacing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7C178C" w:rsidP="00347B6B">
                  <w:pPr>
                    <w:ind w:firstLine="0"/>
                    <w:contextualSpacing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451</w:t>
                  </w:r>
                  <w:r w:rsidR="00D442A8">
                    <w:rPr>
                      <w:szCs w:val="28"/>
                    </w:rPr>
                    <w:t xml:space="preserve"> </w:t>
                  </w:r>
                </w:p>
              </w:tc>
            </w:tr>
          </w:tbl>
          <w:p w:rsidR="008E0A39" w:rsidRPr="008E0A39" w:rsidRDefault="008E0A39" w:rsidP="00347B6B">
            <w:pPr>
              <w:ind w:firstLine="0"/>
              <w:contextualSpacing/>
              <w:jc w:val="center"/>
              <w:rPr>
                <w:szCs w:val="28"/>
              </w:rPr>
            </w:pPr>
          </w:p>
        </w:tc>
      </w:tr>
      <w:tr w:rsidR="008E0A39" w:rsidRPr="008E0A39" w:rsidTr="003B7EE3">
        <w:trPr>
          <w:jc w:val="center"/>
        </w:trPr>
        <w:tc>
          <w:tcPr>
            <w:tcW w:w="9921" w:type="dxa"/>
          </w:tcPr>
          <w:p w:rsidR="008E0A39" w:rsidRPr="007C178C" w:rsidRDefault="008E0A39" w:rsidP="00347B6B">
            <w:pPr>
              <w:ind w:firstLine="0"/>
              <w:contextualSpacing/>
              <w:jc w:val="center"/>
              <w:rPr>
                <w:szCs w:val="28"/>
              </w:rPr>
            </w:pPr>
          </w:p>
          <w:p w:rsidR="00A314E7" w:rsidRPr="007C178C" w:rsidRDefault="00A314E7" w:rsidP="00347B6B">
            <w:pPr>
              <w:ind w:firstLine="0"/>
              <w:contextualSpacing/>
              <w:jc w:val="center"/>
              <w:rPr>
                <w:szCs w:val="28"/>
              </w:rPr>
            </w:pPr>
          </w:p>
        </w:tc>
      </w:tr>
      <w:tr w:rsidR="008E0A39" w:rsidRPr="008E0A39" w:rsidTr="003B7EE3">
        <w:trPr>
          <w:jc w:val="center"/>
        </w:trPr>
        <w:tc>
          <w:tcPr>
            <w:tcW w:w="9921" w:type="dxa"/>
          </w:tcPr>
          <w:p w:rsidR="00FE17AF" w:rsidRPr="00FE17AF" w:rsidRDefault="00FE17AF" w:rsidP="00347B6B">
            <w:pPr>
              <w:shd w:val="clear" w:color="auto" w:fill="FFFFFF"/>
              <w:ind w:firstLine="0"/>
              <w:contextualSpacing/>
              <w:jc w:val="center"/>
              <w:rPr>
                <w:color w:val="000000"/>
                <w:szCs w:val="28"/>
              </w:rPr>
            </w:pPr>
            <w:r w:rsidRPr="00FE17AF">
              <w:rPr>
                <w:color w:val="000000"/>
                <w:szCs w:val="28"/>
              </w:rPr>
              <w:t>О прогнозе социально-экономического развития</w:t>
            </w:r>
          </w:p>
          <w:p w:rsidR="00FE17AF" w:rsidRPr="00FE17AF" w:rsidRDefault="00FE17AF" w:rsidP="00347B6B">
            <w:pPr>
              <w:shd w:val="clear" w:color="auto" w:fill="FFFFFF"/>
              <w:ind w:firstLine="0"/>
              <w:contextualSpacing/>
              <w:jc w:val="center"/>
              <w:rPr>
                <w:color w:val="000000"/>
                <w:szCs w:val="28"/>
              </w:rPr>
            </w:pPr>
            <w:r w:rsidRPr="00FE17AF">
              <w:rPr>
                <w:color w:val="000000"/>
                <w:szCs w:val="28"/>
              </w:rPr>
              <w:t>рабочего поселка Мошково Мошковского района</w:t>
            </w:r>
          </w:p>
          <w:p w:rsidR="008E0A39" w:rsidRPr="000B3FDB" w:rsidRDefault="00FE17AF" w:rsidP="00347B6B">
            <w:pPr>
              <w:shd w:val="clear" w:color="auto" w:fill="FFFFFF"/>
              <w:ind w:firstLine="0"/>
              <w:contextualSpacing/>
              <w:jc w:val="center"/>
              <w:rPr>
                <w:color w:val="000000"/>
                <w:szCs w:val="28"/>
              </w:rPr>
            </w:pPr>
            <w:r w:rsidRPr="00FE17AF">
              <w:rPr>
                <w:color w:val="000000"/>
                <w:szCs w:val="28"/>
              </w:rPr>
              <w:t>Новосибирской области на 2022 год и плановый период 2023-2024 годы</w:t>
            </w:r>
            <w:r>
              <w:rPr>
                <w:color w:val="000000"/>
                <w:szCs w:val="28"/>
              </w:rPr>
              <w:t xml:space="preserve"> </w:t>
            </w:r>
          </w:p>
        </w:tc>
      </w:tr>
      <w:tr w:rsidR="002E3E28" w:rsidRPr="008E0A39" w:rsidTr="003B7EE3">
        <w:trPr>
          <w:jc w:val="center"/>
        </w:trPr>
        <w:tc>
          <w:tcPr>
            <w:tcW w:w="9921" w:type="dxa"/>
          </w:tcPr>
          <w:p w:rsidR="00A314E7" w:rsidRDefault="00A314E7" w:rsidP="00347B6B">
            <w:pPr>
              <w:ind w:firstLine="0"/>
              <w:contextualSpacing/>
              <w:jc w:val="center"/>
              <w:rPr>
                <w:szCs w:val="28"/>
              </w:rPr>
            </w:pPr>
          </w:p>
          <w:p w:rsidR="00CE1D02" w:rsidRPr="00BE69BF" w:rsidRDefault="00CE1D02" w:rsidP="00347B6B">
            <w:pPr>
              <w:ind w:firstLine="0"/>
              <w:contextualSpacing/>
              <w:jc w:val="center"/>
              <w:rPr>
                <w:szCs w:val="28"/>
              </w:rPr>
            </w:pPr>
          </w:p>
        </w:tc>
      </w:tr>
    </w:tbl>
    <w:p w:rsidR="00FE17AF" w:rsidRPr="00FE17AF" w:rsidRDefault="00FE17AF" w:rsidP="00347B6B">
      <w:pPr>
        <w:ind w:firstLine="720"/>
        <w:contextualSpacing/>
        <w:rPr>
          <w:szCs w:val="28"/>
        </w:rPr>
      </w:pPr>
      <w:r>
        <w:t xml:space="preserve"> </w:t>
      </w:r>
      <w:r w:rsidRPr="00FE17AF">
        <w:rPr>
          <w:szCs w:val="28"/>
        </w:rPr>
        <w:t xml:space="preserve">В соответствии с Бюджетным кодексом Российской Федерации, пп.6 п. 1 </w:t>
      </w:r>
      <w:r w:rsidR="00AD5DC1">
        <w:rPr>
          <w:szCs w:val="28"/>
        </w:rPr>
        <w:br/>
      </w:r>
      <w:r w:rsidRPr="00FE17AF">
        <w:rPr>
          <w:szCs w:val="28"/>
        </w:rPr>
        <w:t xml:space="preserve">ст. 17 Федерального закона от 06.10.2003 № 131-ФЗ «Об общих принципах организации местного самоуправления в Российской Федерации», Уставом </w:t>
      </w:r>
      <w:r w:rsidRPr="00867D36">
        <w:rPr>
          <w:color w:val="000000" w:themeColor="text1"/>
          <w:szCs w:val="28"/>
        </w:rPr>
        <w:t>городского поселения рабочего поселка Мошково Мошковского муниципального района Новосибирской области</w:t>
      </w:r>
      <w:r w:rsidRPr="00FE17AF">
        <w:rPr>
          <w:szCs w:val="28"/>
        </w:rPr>
        <w:t>, Положением «О бюджетном процессе в рабочем поселке Мошково Мошковского района Новосибирской области и требованиями налоговой политики,</w:t>
      </w:r>
    </w:p>
    <w:p w:rsidR="00FE17AF" w:rsidRPr="00FE17AF" w:rsidRDefault="00FE17AF" w:rsidP="00347B6B">
      <w:pPr>
        <w:ind w:firstLine="0"/>
        <w:contextualSpacing/>
        <w:rPr>
          <w:szCs w:val="28"/>
        </w:rPr>
      </w:pPr>
      <w:r w:rsidRPr="00FE17AF">
        <w:rPr>
          <w:szCs w:val="28"/>
        </w:rPr>
        <w:t>ПОСТАНОВЛЯЮ:</w:t>
      </w:r>
    </w:p>
    <w:p w:rsidR="00FE17AF" w:rsidRPr="00FE17AF" w:rsidRDefault="00FE17AF" w:rsidP="00347B6B">
      <w:pPr>
        <w:ind w:firstLine="720"/>
        <w:contextualSpacing/>
        <w:rPr>
          <w:szCs w:val="28"/>
        </w:rPr>
      </w:pPr>
      <w:r w:rsidRPr="00FE17AF">
        <w:rPr>
          <w:szCs w:val="28"/>
        </w:rPr>
        <w:t>1. Утвердить прилагаемый прогноз социально-экономического развития рабочего поселка Мошково Мошковского района Новосибирской области на 2022 год и плановый период 2023-2024 годы.</w:t>
      </w:r>
    </w:p>
    <w:p w:rsidR="00FE17AF" w:rsidRPr="00FE17AF" w:rsidRDefault="00FE17AF" w:rsidP="00347B6B">
      <w:pPr>
        <w:ind w:firstLine="720"/>
        <w:contextualSpacing/>
        <w:rPr>
          <w:szCs w:val="28"/>
        </w:rPr>
      </w:pPr>
      <w:r w:rsidRPr="00FE17AF">
        <w:rPr>
          <w:szCs w:val="28"/>
        </w:rPr>
        <w:t>2. Опубликовать настоящее постановление в периодическом печатном издании «Вестник рабочего поселка Мошково» и разместить на официальном сайте рабочего поселка Мошково Мошковского района Новосибирской области в информационно-телекоммуникационной сети «Интернет».</w:t>
      </w:r>
    </w:p>
    <w:p w:rsidR="00FE17AF" w:rsidRPr="00FE17AF" w:rsidRDefault="00FE17AF" w:rsidP="00347B6B">
      <w:pPr>
        <w:ind w:firstLine="720"/>
        <w:contextualSpacing/>
        <w:rPr>
          <w:szCs w:val="28"/>
        </w:rPr>
      </w:pPr>
      <w:r w:rsidRPr="00FE17AF">
        <w:rPr>
          <w:szCs w:val="28"/>
        </w:rPr>
        <w:t>3. Настоящее постановление вступает в силу со дня его официального опубликования.</w:t>
      </w:r>
    </w:p>
    <w:p w:rsidR="00FE17AF" w:rsidRPr="00FE17AF" w:rsidRDefault="00FE17AF" w:rsidP="00347B6B">
      <w:pPr>
        <w:ind w:firstLine="720"/>
        <w:contextualSpacing/>
      </w:pPr>
      <w:r w:rsidRPr="00FE17AF">
        <w:rPr>
          <w:szCs w:val="28"/>
        </w:rPr>
        <w:t>4. Контроль за исполнение настоящего постановления оставляю за собой.</w:t>
      </w:r>
    </w:p>
    <w:p w:rsidR="00FE17AF" w:rsidRPr="00FE17AF" w:rsidRDefault="00FE17AF" w:rsidP="00347B6B">
      <w:pPr>
        <w:ind w:firstLine="0"/>
        <w:contextualSpacing/>
      </w:pPr>
    </w:p>
    <w:p w:rsidR="00F7383C" w:rsidRPr="00FE17AF" w:rsidRDefault="00F7383C" w:rsidP="00347B6B">
      <w:pPr>
        <w:widowControl w:val="0"/>
        <w:ind w:firstLine="0"/>
        <w:contextualSpacing/>
        <w:jc w:val="center"/>
        <w:rPr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48256E" w:rsidRDefault="00EA5B0E" w:rsidP="00347B6B">
            <w:pPr>
              <w:ind w:firstLine="0"/>
              <w:contextualSpacing/>
              <w:jc w:val="left"/>
            </w:pPr>
            <w:r>
              <w:t xml:space="preserve">Глава </w:t>
            </w:r>
            <w:r w:rsidR="0048256E">
              <w:t>рабочего поселка Мошково</w:t>
            </w:r>
          </w:p>
          <w:p w:rsidR="00EA5B0E" w:rsidRDefault="00EA5B0E" w:rsidP="00347B6B">
            <w:pPr>
              <w:ind w:firstLine="0"/>
              <w:contextualSpacing/>
              <w:jc w:val="left"/>
            </w:pPr>
            <w:r>
              <w:t>Мошковского района</w:t>
            </w:r>
          </w:p>
          <w:p w:rsidR="0048256E" w:rsidRDefault="0048256E" w:rsidP="00347B6B">
            <w:pPr>
              <w:ind w:firstLine="0"/>
              <w:contextualSpacing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48256E" w:rsidP="00347B6B">
            <w:pPr>
              <w:ind w:firstLine="0"/>
              <w:contextualSpacing/>
              <w:jc w:val="right"/>
            </w:pPr>
            <w:r>
              <w:t>Д.М. Луференко</w:t>
            </w:r>
          </w:p>
        </w:tc>
      </w:tr>
    </w:tbl>
    <w:p w:rsidR="003310AF" w:rsidRDefault="003310AF" w:rsidP="00347B6B">
      <w:pPr>
        <w:ind w:firstLine="0"/>
        <w:contextualSpacing/>
      </w:pPr>
    </w:p>
    <w:p w:rsidR="00FE17AF" w:rsidRDefault="00FE17AF" w:rsidP="00347B6B">
      <w:pPr>
        <w:ind w:firstLine="0"/>
        <w:contextualSpacing/>
      </w:pPr>
    </w:p>
    <w:p w:rsidR="003310AF" w:rsidRDefault="00FE17AF" w:rsidP="00347B6B">
      <w:pPr>
        <w:ind w:firstLine="0"/>
        <w:contextualSpacing/>
        <w:rPr>
          <w:sz w:val="20"/>
        </w:rPr>
      </w:pPr>
      <w:r>
        <w:rPr>
          <w:sz w:val="20"/>
        </w:rPr>
        <w:t>Экстрин Андрей Александрович</w:t>
      </w:r>
    </w:p>
    <w:p w:rsidR="00FE17AF" w:rsidRDefault="00FE17AF" w:rsidP="00347B6B">
      <w:pPr>
        <w:ind w:firstLine="0"/>
        <w:contextualSpacing/>
        <w:rPr>
          <w:sz w:val="20"/>
        </w:rPr>
      </w:pPr>
      <w:r>
        <w:rPr>
          <w:sz w:val="20"/>
        </w:rPr>
        <w:t>21188</w:t>
      </w:r>
    </w:p>
    <w:p w:rsidR="00FE17AF" w:rsidRPr="00A31C37" w:rsidRDefault="00FE17AF" w:rsidP="00347B6B">
      <w:pPr>
        <w:tabs>
          <w:tab w:val="left" w:pos="900"/>
        </w:tabs>
        <w:contextualSpacing/>
        <w:jc w:val="right"/>
        <w:rPr>
          <w:szCs w:val="28"/>
        </w:rPr>
      </w:pPr>
      <w:r>
        <w:rPr>
          <w:szCs w:val="28"/>
        </w:rPr>
        <w:lastRenderedPageBreak/>
        <w:t xml:space="preserve">УТВЕРЖДЕН </w:t>
      </w:r>
    </w:p>
    <w:p w:rsidR="00FE17AF" w:rsidRPr="00A31C37" w:rsidRDefault="00FE17AF" w:rsidP="00347B6B">
      <w:pPr>
        <w:tabs>
          <w:tab w:val="left" w:pos="900"/>
        </w:tabs>
        <w:contextualSpacing/>
        <w:jc w:val="right"/>
        <w:rPr>
          <w:szCs w:val="28"/>
        </w:rPr>
      </w:pPr>
      <w:r>
        <w:rPr>
          <w:szCs w:val="28"/>
        </w:rPr>
        <w:t>п</w:t>
      </w:r>
      <w:r w:rsidRPr="00A31C37">
        <w:rPr>
          <w:szCs w:val="28"/>
        </w:rPr>
        <w:t>остановлением администрации</w:t>
      </w:r>
    </w:p>
    <w:p w:rsidR="00FE17AF" w:rsidRPr="00A31C37" w:rsidRDefault="00FE17AF" w:rsidP="00347B6B">
      <w:pPr>
        <w:tabs>
          <w:tab w:val="left" w:pos="900"/>
        </w:tabs>
        <w:contextualSpacing/>
        <w:jc w:val="right"/>
        <w:rPr>
          <w:szCs w:val="28"/>
        </w:rPr>
      </w:pPr>
      <w:r w:rsidRPr="00A31C37">
        <w:rPr>
          <w:szCs w:val="28"/>
        </w:rPr>
        <w:t xml:space="preserve">рабочего поселка Мошково </w:t>
      </w:r>
    </w:p>
    <w:p w:rsidR="00FE17AF" w:rsidRPr="00A31C37" w:rsidRDefault="00FE17AF" w:rsidP="00347B6B">
      <w:pPr>
        <w:tabs>
          <w:tab w:val="left" w:pos="900"/>
        </w:tabs>
        <w:contextualSpacing/>
        <w:jc w:val="right"/>
        <w:rPr>
          <w:szCs w:val="28"/>
        </w:rPr>
      </w:pPr>
      <w:r w:rsidRPr="00A31C37">
        <w:rPr>
          <w:szCs w:val="28"/>
        </w:rPr>
        <w:t>Мошковского района</w:t>
      </w:r>
    </w:p>
    <w:p w:rsidR="00FE17AF" w:rsidRPr="00A31C37" w:rsidRDefault="00FE17AF" w:rsidP="00347B6B">
      <w:pPr>
        <w:tabs>
          <w:tab w:val="left" w:pos="900"/>
        </w:tabs>
        <w:contextualSpacing/>
        <w:jc w:val="right"/>
        <w:rPr>
          <w:szCs w:val="28"/>
        </w:rPr>
      </w:pPr>
      <w:r w:rsidRPr="00A31C37">
        <w:rPr>
          <w:szCs w:val="28"/>
        </w:rPr>
        <w:t>Новосибирской области</w:t>
      </w:r>
    </w:p>
    <w:p w:rsidR="00FE17AF" w:rsidRPr="00A31C37" w:rsidRDefault="00F80906" w:rsidP="00347B6B">
      <w:pPr>
        <w:tabs>
          <w:tab w:val="left" w:pos="900"/>
        </w:tabs>
        <w:contextualSpacing/>
        <w:jc w:val="right"/>
        <w:rPr>
          <w:szCs w:val="28"/>
        </w:rPr>
      </w:pPr>
      <w:r>
        <w:rPr>
          <w:szCs w:val="28"/>
        </w:rPr>
        <w:t>от 15.11.2021 № 451</w:t>
      </w:r>
    </w:p>
    <w:p w:rsidR="00FE17AF" w:rsidRDefault="00FE17AF" w:rsidP="00347B6B">
      <w:pPr>
        <w:tabs>
          <w:tab w:val="left" w:pos="900"/>
        </w:tabs>
        <w:contextualSpacing/>
        <w:rPr>
          <w:b/>
          <w:szCs w:val="28"/>
        </w:rPr>
      </w:pPr>
    </w:p>
    <w:p w:rsidR="00FE17AF" w:rsidRDefault="00FE17AF" w:rsidP="00347B6B">
      <w:pPr>
        <w:tabs>
          <w:tab w:val="left" w:pos="900"/>
        </w:tabs>
        <w:contextualSpacing/>
        <w:rPr>
          <w:b/>
          <w:szCs w:val="28"/>
        </w:rPr>
      </w:pPr>
    </w:p>
    <w:p w:rsidR="00FE17AF" w:rsidRPr="00A31C37" w:rsidRDefault="00FE17AF" w:rsidP="00347B6B">
      <w:pPr>
        <w:tabs>
          <w:tab w:val="left" w:pos="900"/>
        </w:tabs>
        <w:contextualSpacing/>
        <w:rPr>
          <w:b/>
          <w:szCs w:val="28"/>
        </w:rPr>
      </w:pPr>
    </w:p>
    <w:p w:rsidR="00FE17AF" w:rsidRPr="00A31C37" w:rsidRDefault="00FE17AF" w:rsidP="00347B6B">
      <w:pPr>
        <w:tabs>
          <w:tab w:val="left" w:pos="900"/>
        </w:tabs>
        <w:ind w:firstLine="0"/>
        <w:contextualSpacing/>
        <w:jc w:val="center"/>
        <w:rPr>
          <w:b/>
          <w:szCs w:val="28"/>
        </w:rPr>
      </w:pPr>
      <w:r w:rsidRPr="00A31C37">
        <w:rPr>
          <w:b/>
          <w:szCs w:val="28"/>
        </w:rPr>
        <w:t>ПРОГНОЗ</w:t>
      </w:r>
    </w:p>
    <w:p w:rsidR="00FE17AF" w:rsidRPr="00A31C37" w:rsidRDefault="00FE17AF" w:rsidP="00347B6B">
      <w:pPr>
        <w:tabs>
          <w:tab w:val="left" w:pos="900"/>
        </w:tabs>
        <w:ind w:firstLine="0"/>
        <w:contextualSpacing/>
        <w:jc w:val="center"/>
        <w:rPr>
          <w:b/>
          <w:szCs w:val="28"/>
        </w:rPr>
      </w:pPr>
      <w:r w:rsidRPr="00A31C37">
        <w:rPr>
          <w:b/>
          <w:szCs w:val="28"/>
        </w:rPr>
        <w:t>СОЦИАЛЬНО-ЭКОНОМИЧЕСКОГО РАЗВИТИЯ РАБОЧЕГО ПОСЕЛКА МОШКОВО МОШКОВСКОГО РАЙОНА НОВОСИБИРСКОЙ ОБЛАСТИ</w:t>
      </w:r>
    </w:p>
    <w:p w:rsidR="00FE17AF" w:rsidRDefault="00FE17AF" w:rsidP="00347B6B">
      <w:pPr>
        <w:tabs>
          <w:tab w:val="left" w:pos="900"/>
        </w:tabs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>НА 2022 И ПЛАНОВЫЙ ПЕРИОД 2023-2024</w:t>
      </w:r>
      <w:r w:rsidRPr="00A31C37">
        <w:rPr>
          <w:b/>
          <w:szCs w:val="28"/>
        </w:rPr>
        <w:t xml:space="preserve"> ГОДОВ</w:t>
      </w:r>
    </w:p>
    <w:p w:rsidR="00FE17AF" w:rsidRPr="00044B40" w:rsidRDefault="00FE17AF" w:rsidP="00347B6B">
      <w:pPr>
        <w:tabs>
          <w:tab w:val="left" w:pos="900"/>
        </w:tabs>
        <w:ind w:firstLine="0"/>
        <w:contextualSpacing/>
        <w:jc w:val="center"/>
        <w:rPr>
          <w:szCs w:val="28"/>
        </w:rPr>
      </w:pPr>
    </w:p>
    <w:p w:rsidR="00FE17AF" w:rsidRDefault="00FE17AF" w:rsidP="00347B6B">
      <w:pPr>
        <w:keepNext/>
        <w:ind w:firstLine="0"/>
        <w:contextualSpacing/>
        <w:jc w:val="center"/>
        <w:outlineLvl w:val="2"/>
        <w:rPr>
          <w:b/>
          <w:iCs/>
          <w:caps/>
          <w:szCs w:val="28"/>
        </w:rPr>
      </w:pPr>
      <w:bookmarkStart w:id="0" w:name="_Toc435522868"/>
      <w:bookmarkStart w:id="1" w:name="_Toc435522883"/>
      <w:bookmarkStart w:id="2" w:name="_Toc435523668"/>
      <w:r>
        <w:rPr>
          <w:b/>
          <w:iCs/>
          <w:caps/>
          <w:szCs w:val="28"/>
        </w:rPr>
        <w:t>ОСНОВНЫЕ ПОКАЗАТЕЛИ СОЦИАЛЬНО-</w:t>
      </w:r>
      <w:r w:rsidRPr="009A2B59">
        <w:rPr>
          <w:b/>
          <w:iCs/>
          <w:caps/>
          <w:szCs w:val="28"/>
        </w:rPr>
        <w:t>ЭКОНОМИЧЕСКОГО РАЗВИТИЯ МУНИЦИПАЛЬНОГО ОБРАЗОВАНИЯ</w:t>
      </w:r>
      <w:bookmarkEnd w:id="0"/>
      <w:bookmarkEnd w:id="1"/>
      <w:bookmarkEnd w:id="2"/>
    </w:p>
    <w:p w:rsidR="00FE17AF" w:rsidRDefault="00FE17AF" w:rsidP="00347B6B">
      <w:pPr>
        <w:keepNext/>
        <w:ind w:firstLine="0"/>
        <w:contextualSpacing/>
        <w:jc w:val="center"/>
        <w:outlineLvl w:val="2"/>
        <w:rPr>
          <w:b/>
          <w:iCs/>
          <w:caps/>
          <w:szCs w:val="28"/>
        </w:rPr>
      </w:pPr>
      <w:r>
        <w:rPr>
          <w:b/>
          <w:iCs/>
          <w:caps/>
          <w:szCs w:val="28"/>
        </w:rPr>
        <w:t xml:space="preserve">ЗА </w:t>
      </w:r>
      <w:r w:rsidRPr="003E0F74">
        <w:rPr>
          <w:b/>
          <w:iCs/>
          <w:caps/>
          <w:szCs w:val="28"/>
        </w:rPr>
        <w:t>И</w:t>
      </w:r>
      <w:r>
        <w:rPr>
          <w:b/>
          <w:iCs/>
          <w:caps/>
          <w:szCs w:val="28"/>
        </w:rPr>
        <w:t>СТЕКШИЙ ПЕРИОД</w:t>
      </w:r>
    </w:p>
    <w:p w:rsidR="00FE17AF" w:rsidRPr="00044B40" w:rsidRDefault="00FE17AF" w:rsidP="00347B6B">
      <w:pPr>
        <w:contextualSpacing/>
        <w:jc w:val="center"/>
        <w:rPr>
          <w:szCs w:val="28"/>
        </w:rPr>
      </w:pPr>
    </w:p>
    <w:p w:rsidR="00FE17AF" w:rsidRDefault="00FE17AF" w:rsidP="00347B6B">
      <w:pPr>
        <w:ind w:firstLine="0"/>
        <w:contextualSpacing/>
        <w:jc w:val="center"/>
        <w:rPr>
          <w:i/>
          <w:szCs w:val="28"/>
        </w:rPr>
      </w:pPr>
      <w:r w:rsidRPr="00493286">
        <w:rPr>
          <w:i/>
          <w:szCs w:val="28"/>
        </w:rPr>
        <w:t>Основные показатели социально-экономического развития</w:t>
      </w:r>
    </w:p>
    <w:p w:rsidR="00FE17AF" w:rsidRPr="00493286" w:rsidRDefault="00FE17AF" w:rsidP="00347B6B">
      <w:pPr>
        <w:ind w:firstLine="0"/>
        <w:contextualSpacing/>
        <w:jc w:val="center"/>
        <w:rPr>
          <w:i/>
          <w:szCs w:val="28"/>
        </w:rPr>
      </w:pPr>
      <w:r w:rsidRPr="00493286">
        <w:rPr>
          <w:i/>
          <w:szCs w:val="28"/>
        </w:rPr>
        <w:t>рабочего поселка Мошково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247"/>
        <w:gridCol w:w="2294"/>
        <w:gridCol w:w="2673"/>
      </w:tblGrid>
      <w:tr w:rsidR="00FE17AF" w:rsidRPr="009A2B59" w:rsidTr="00FE17AF">
        <w:tc>
          <w:tcPr>
            <w:tcW w:w="709" w:type="dxa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i/>
                <w:sz w:val="22"/>
                <w:szCs w:val="22"/>
              </w:rPr>
            </w:pPr>
            <w:r w:rsidRPr="009A2B59">
              <w:rPr>
                <w:i/>
                <w:sz w:val="22"/>
                <w:szCs w:val="22"/>
              </w:rPr>
              <w:t>№/№ п/п</w:t>
            </w:r>
          </w:p>
        </w:tc>
        <w:tc>
          <w:tcPr>
            <w:tcW w:w="4247" w:type="dxa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9A2B59">
              <w:rPr>
                <w:i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294" w:type="dxa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9A2B59">
              <w:rPr>
                <w:i/>
                <w:sz w:val="24"/>
                <w:szCs w:val="24"/>
              </w:rPr>
              <w:t>Ед.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9A2B59">
              <w:rPr>
                <w:i/>
                <w:sz w:val="24"/>
                <w:szCs w:val="24"/>
              </w:rPr>
              <w:t>изм.</w:t>
            </w:r>
          </w:p>
        </w:tc>
        <w:tc>
          <w:tcPr>
            <w:tcW w:w="2673" w:type="dxa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9A2B59">
              <w:rPr>
                <w:i/>
                <w:sz w:val="24"/>
                <w:szCs w:val="24"/>
              </w:rPr>
              <w:t>Муниципальное</w:t>
            </w:r>
          </w:p>
          <w:p w:rsidR="00FE17AF" w:rsidRPr="009A2B59" w:rsidRDefault="00FE17AF" w:rsidP="00347B6B">
            <w:pPr>
              <w:ind w:firstLine="0"/>
              <w:contextualSpacing/>
              <w:jc w:val="center"/>
              <w:rPr>
                <w:i/>
                <w:sz w:val="24"/>
                <w:szCs w:val="24"/>
              </w:rPr>
            </w:pPr>
            <w:r w:rsidRPr="009A2B59">
              <w:rPr>
                <w:i/>
                <w:sz w:val="24"/>
                <w:szCs w:val="24"/>
              </w:rPr>
              <w:t>образование</w:t>
            </w:r>
          </w:p>
        </w:tc>
      </w:tr>
      <w:tr w:rsidR="00FE17AF" w:rsidRPr="009A2B59" w:rsidTr="00FE17AF">
        <w:tc>
          <w:tcPr>
            <w:tcW w:w="709" w:type="dxa"/>
          </w:tcPr>
          <w:p w:rsidR="00FE17AF" w:rsidRPr="009A2B59" w:rsidRDefault="00FE17AF" w:rsidP="00347B6B">
            <w:pPr>
              <w:ind w:firstLine="0"/>
              <w:contextualSpacing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1</w:t>
            </w:r>
          </w:p>
        </w:tc>
        <w:tc>
          <w:tcPr>
            <w:tcW w:w="4247" w:type="dxa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 xml:space="preserve">Численность постоянного населения на </w:t>
            </w:r>
            <w:r>
              <w:rPr>
                <w:sz w:val="24"/>
                <w:szCs w:val="24"/>
              </w:rPr>
              <w:t>01.01.2021</w:t>
            </w:r>
          </w:p>
        </w:tc>
        <w:tc>
          <w:tcPr>
            <w:tcW w:w="2294" w:type="dxa"/>
            <w:vAlign w:val="center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чел</w:t>
            </w:r>
          </w:p>
        </w:tc>
        <w:tc>
          <w:tcPr>
            <w:tcW w:w="2673" w:type="dxa"/>
            <w:vAlign w:val="center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9 436</w:t>
            </w:r>
          </w:p>
        </w:tc>
      </w:tr>
      <w:tr w:rsidR="00FE17AF" w:rsidRPr="009A2B59" w:rsidTr="00FE17AF">
        <w:tc>
          <w:tcPr>
            <w:tcW w:w="709" w:type="dxa"/>
          </w:tcPr>
          <w:p w:rsidR="00FE17AF" w:rsidRPr="009A2B59" w:rsidRDefault="00FE17AF" w:rsidP="00347B6B">
            <w:pPr>
              <w:ind w:firstLine="0"/>
              <w:contextualSpacing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2</w:t>
            </w:r>
          </w:p>
        </w:tc>
        <w:tc>
          <w:tcPr>
            <w:tcW w:w="4247" w:type="dxa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Численность населения в трудоспособном возрасте</w:t>
            </w:r>
          </w:p>
        </w:tc>
        <w:tc>
          <w:tcPr>
            <w:tcW w:w="2294" w:type="dxa"/>
            <w:vAlign w:val="center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чел</w:t>
            </w:r>
          </w:p>
        </w:tc>
        <w:tc>
          <w:tcPr>
            <w:tcW w:w="2673" w:type="dxa"/>
            <w:vAlign w:val="center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4 462</w:t>
            </w:r>
          </w:p>
        </w:tc>
      </w:tr>
      <w:tr w:rsidR="00FE17AF" w:rsidRPr="009A2B59" w:rsidTr="00FE17AF">
        <w:tc>
          <w:tcPr>
            <w:tcW w:w="709" w:type="dxa"/>
          </w:tcPr>
          <w:p w:rsidR="00FE17AF" w:rsidRPr="009A2B59" w:rsidRDefault="00FE17AF" w:rsidP="00347B6B">
            <w:pPr>
              <w:ind w:firstLine="0"/>
              <w:contextualSpacing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3</w:t>
            </w:r>
          </w:p>
        </w:tc>
        <w:tc>
          <w:tcPr>
            <w:tcW w:w="4247" w:type="dxa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Численность населения от 0-6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чел.</w:t>
            </w:r>
          </w:p>
        </w:tc>
        <w:tc>
          <w:tcPr>
            <w:tcW w:w="2673" w:type="dxa"/>
            <w:vAlign w:val="center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1 238</w:t>
            </w:r>
          </w:p>
        </w:tc>
      </w:tr>
      <w:tr w:rsidR="00FE17AF" w:rsidRPr="009A2B59" w:rsidTr="00FE17AF">
        <w:tc>
          <w:tcPr>
            <w:tcW w:w="709" w:type="dxa"/>
          </w:tcPr>
          <w:p w:rsidR="00FE17AF" w:rsidRPr="009A2B59" w:rsidRDefault="00FE17AF" w:rsidP="00347B6B">
            <w:pPr>
              <w:ind w:firstLine="0"/>
              <w:contextualSpacing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4</w:t>
            </w:r>
          </w:p>
        </w:tc>
        <w:tc>
          <w:tcPr>
            <w:tcW w:w="4247" w:type="dxa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Численность населения от 6-18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294" w:type="dxa"/>
            <w:vAlign w:val="center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чел.</w:t>
            </w:r>
          </w:p>
        </w:tc>
        <w:tc>
          <w:tcPr>
            <w:tcW w:w="2673" w:type="dxa"/>
            <w:vAlign w:val="center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1 169</w:t>
            </w:r>
          </w:p>
        </w:tc>
      </w:tr>
      <w:tr w:rsidR="00FE17AF" w:rsidRPr="009A2B59" w:rsidTr="00FE17AF">
        <w:tc>
          <w:tcPr>
            <w:tcW w:w="709" w:type="dxa"/>
          </w:tcPr>
          <w:p w:rsidR="00FE17AF" w:rsidRPr="009A2B59" w:rsidRDefault="00FE17AF" w:rsidP="00347B6B">
            <w:pPr>
              <w:ind w:firstLine="0"/>
              <w:contextualSpacing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5</w:t>
            </w:r>
          </w:p>
        </w:tc>
        <w:tc>
          <w:tcPr>
            <w:tcW w:w="4247" w:type="dxa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Численность населения старше трудоспособного</w:t>
            </w:r>
            <w:r>
              <w:rPr>
                <w:sz w:val="24"/>
                <w:szCs w:val="24"/>
              </w:rPr>
              <w:t xml:space="preserve"> возраста</w:t>
            </w:r>
          </w:p>
        </w:tc>
        <w:tc>
          <w:tcPr>
            <w:tcW w:w="2294" w:type="dxa"/>
            <w:vAlign w:val="center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чел.</w:t>
            </w:r>
          </w:p>
        </w:tc>
        <w:tc>
          <w:tcPr>
            <w:tcW w:w="2673" w:type="dxa"/>
            <w:vAlign w:val="center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2 070</w:t>
            </w:r>
          </w:p>
        </w:tc>
      </w:tr>
      <w:tr w:rsidR="00FE17AF" w:rsidRPr="009A2B59" w:rsidTr="00FE17AF">
        <w:tc>
          <w:tcPr>
            <w:tcW w:w="709" w:type="dxa"/>
          </w:tcPr>
          <w:p w:rsidR="00FE17AF" w:rsidRPr="009A2B59" w:rsidRDefault="00FE17AF" w:rsidP="00347B6B">
            <w:pPr>
              <w:ind w:firstLine="0"/>
              <w:contextualSpacing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6</w:t>
            </w:r>
          </w:p>
        </w:tc>
        <w:tc>
          <w:tcPr>
            <w:tcW w:w="4247" w:type="dxa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родившихся</w:t>
            </w:r>
          </w:p>
        </w:tc>
        <w:tc>
          <w:tcPr>
            <w:tcW w:w="2294" w:type="dxa"/>
            <w:vAlign w:val="center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чел.</w:t>
            </w:r>
          </w:p>
        </w:tc>
        <w:tc>
          <w:tcPr>
            <w:tcW w:w="2673" w:type="dxa"/>
            <w:vAlign w:val="center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FE17AF" w:rsidRPr="009A2B59" w:rsidTr="00FE17AF">
        <w:tc>
          <w:tcPr>
            <w:tcW w:w="709" w:type="dxa"/>
          </w:tcPr>
          <w:p w:rsidR="00FE17AF" w:rsidRPr="009A2B59" w:rsidRDefault="00FE17AF" w:rsidP="00347B6B">
            <w:pPr>
              <w:ind w:firstLine="0"/>
              <w:contextualSpacing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7</w:t>
            </w:r>
          </w:p>
        </w:tc>
        <w:tc>
          <w:tcPr>
            <w:tcW w:w="4247" w:type="dxa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умерших </w:t>
            </w:r>
          </w:p>
        </w:tc>
        <w:tc>
          <w:tcPr>
            <w:tcW w:w="2294" w:type="dxa"/>
            <w:vAlign w:val="center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чел.</w:t>
            </w:r>
          </w:p>
        </w:tc>
        <w:tc>
          <w:tcPr>
            <w:tcW w:w="2673" w:type="dxa"/>
            <w:vAlign w:val="center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161</w:t>
            </w:r>
          </w:p>
        </w:tc>
      </w:tr>
      <w:tr w:rsidR="00FE17AF" w:rsidRPr="009A2B59" w:rsidTr="00FE17AF">
        <w:tc>
          <w:tcPr>
            <w:tcW w:w="709" w:type="dxa"/>
          </w:tcPr>
          <w:p w:rsidR="00FE17AF" w:rsidRPr="009A2B59" w:rsidRDefault="00FE17AF" w:rsidP="00347B6B">
            <w:pPr>
              <w:ind w:firstLine="0"/>
              <w:contextualSpacing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8</w:t>
            </w:r>
          </w:p>
        </w:tc>
        <w:tc>
          <w:tcPr>
            <w:tcW w:w="4247" w:type="dxa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Уровень официально зарегистрированной безработицы</w:t>
            </w:r>
          </w:p>
        </w:tc>
        <w:tc>
          <w:tcPr>
            <w:tcW w:w="2294" w:type="dxa"/>
            <w:vAlign w:val="center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2673" w:type="dxa"/>
            <w:vAlign w:val="center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2,7</w:t>
            </w:r>
          </w:p>
        </w:tc>
      </w:tr>
      <w:tr w:rsidR="00FE17AF" w:rsidRPr="009A2B59" w:rsidTr="00FE17AF">
        <w:tc>
          <w:tcPr>
            <w:tcW w:w="709" w:type="dxa"/>
          </w:tcPr>
          <w:p w:rsidR="00FE17AF" w:rsidRPr="009A2B59" w:rsidRDefault="00FE17AF" w:rsidP="00347B6B">
            <w:pPr>
              <w:ind w:firstLine="0"/>
              <w:contextualSpacing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9</w:t>
            </w:r>
          </w:p>
        </w:tc>
        <w:tc>
          <w:tcPr>
            <w:tcW w:w="4247" w:type="dxa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Величина прожиточного минимума в расчете на душу трудоспособного населения</w:t>
            </w:r>
            <w:r>
              <w:rPr>
                <w:sz w:val="24"/>
                <w:szCs w:val="24"/>
              </w:rPr>
              <w:t xml:space="preserve"> по НСО</w:t>
            </w:r>
          </w:p>
        </w:tc>
        <w:tc>
          <w:tcPr>
            <w:tcW w:w="2294" w:type="dxa"/>
            <w:vAlign w:val="center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9A2B59">
              <w:rPr>
                <w:sz w:val="24"/>
                <w:szCs w:val="24"/>
              </w:rPr>
              <w:t>руб.</w:t>
            </w:r>
          </w:p>
        </w:tc>
        <w:tc>
          <w:tcPr>
            <w:tcW w:w="2673" w:type="dxa"/>
            <w:vAlign w:val="center"/>
          </w:tcPr>
          <w:p w:rsidR="00FE17AF" w:rsidRPr="009A2B59" w:rsidRDefault="00FE17AF" w:rsidP="00347B6B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13 054</w:t>
            </w:r>
          </w:p>
        </w:tc>
      </w:tr>
    </w:tbl>
    <w:p w:rsidR="00FE17AF" w:rsidRDefault="00FE17AF" w:rsidP="00347B6B">
      <w:pPr>
        <w:contextualSpacing/>
        <w:rPr>
          <w:noProof/>
          <w:szCs w:val="28"/>
        </w:rPr>
      </w:pPr>
      <w:r w:rsidRPr="00AD7E27">
        <w:rPr>
          <w:noProof/>
          <w:szCs w:val="28"/>
        </w:rPr>
        <w:tab/>
      </w:r>
    </w:p>
    <w:p w:rsidR="00FE17AF" w:rsidRPr="00493286" w:rsidRDefault="00FE17AF" w:rsidP="00347B6B">
      <w:pPr>
        <w:ind w:firstLine="0"/>
        <w:contextualSpacing/>
        <w:jc w:val="center"/>
        <w:rPr>
          <w:i/>
          <w:noProof/>
          <w:szCs w:val="28"/>
        </w:rPr>
      </w:pPr>
      <w:r w:rsidRPr="00493286">
        <w:rPr>
          <w:i/>
          <w:noProof/>
          <w:szCs w:val="28"/>
        </w:rPr>
        <w:t>Структура населения рабочего поселка Мошково Мошковского района Новосибирской области в разрезе сельских поселений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9"/>
        <w:gridCol w:w="4942"/>
      </w:tblGrid>
      <w:tr w:rsidR="00FE17AF" w:rsidRPr="00CF7807" w:rsidTr="00FE17AF">
        <w:tc>
          <w:tcPr>
            <w:tcW w:w="4969" w:type="dxa"/>
            <w:shd w:val="clear" w:color="auto" w:fill="auto"/>
          </w:tcPr>
          <w:p w:rsidR="00FE17AF" w:rsidRPr="00CF7807" w:rsidRDefault="00FE17AF" w:rsidP="00347B6B">
            <w:pPr>
              <w:ind w:firstLine="22"/>
              <w:contextualSpacing/>
              <w:rPr>
                <w:i/>
                <w:noProof/>
                <w:sz w:val="24"/>
                <w:szCs w:val="24"/>
              </w:rPr>
            </w:pPr>
            <w:r w:rsidRPr="00CF7807">
              <w:rPr>
                <w:i/>
                <w:noProof/>
                <w:sz w:val="24"/>
                <w:szCs w:val="24"/>
              </w:rPr>
              <w:t>наименование поселения</w:t>
            </w:r>
          </w:p>
        </w:tc>
        <w:tc>
          <w:tcPr>
            <w:tcW w:w="4942" w:type="dxa"/>
            <w:shd w:val="clear" w:color="auto" w:fill="auto"/>
          </w:tcPr>
          <w:p w:rsidR="00FE17AF" w:rsidRPr="00CF7807" w:rsidRDefault="00FE17AF" w:rsidP="00347B6B">
            <w:pPr>
              <w:ind w:firstLine="0"/>
              <w:contextualSpacing/>
              <w:rPr>
                <w:i/>
                <w:noProof/>
                <w:sz w:val="24"/>
                <w:szCs w:val="24"/>
              </w:rPr>
            </w:pPr>
            <w:r w:rsidRPr="00CF7807">
              <w:rPr>
                <w:i/>
                <w:noProof/>
                <w:sz w:val="24"/>
                <w:szCs w:val="24"/>
              </w:rPr>
              <w:t>численность поселения, чел</w:t>
            </w:r>
          </w:p>
        </w:tc>
      </w:tr>
      <w:tr w:rsidR="00FE17AF" w:rsidRPr="00CF7807" w:rsidTr="00FE17AF">
        <w:tc>
          <w:tcPr>
            <w:tcW w:w="4969" w:type="dxa"/>
            <w:shd w:val="clear" w:color="auto" w:fill="auto"/>
          </w:tcPr>
          <w:p w:rsidR="00FE17AF" w:rsidRPr="00CF7807" w:rsidRDefault="00FE17AF" w:rsidP="00347B6B">
            <w:pPr>
              <w:ind w:firstLine="22"/>
              <w:contextualSpacing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п.</w:t>
            </w:r>
            <w:r w:rsidRPr="00CF7807">
              <w:rPr>
                <w:noProof/>
                <w:sz w:val="24"/>
                <w:szCs w:val="24"/>
              </w:rPr>
              <w:t>Новослободка</w:t>
            </w:r>
          </w:p>
        </w:tc>
        <w:tc>
          <w:tcPr>
            <w:tcW w:w="4942" w:type="dxa"/>
            <w:shd w:val="clear" w:color="auto" w:fill="auto"/>
          </w:tcPr>
          <w:p w:rsidR="00FE17AF" w:rsidRPr="00CF7807" w:rsidRDefault="00FE17AF" w:rsidP="00347B6B">
            <w:pPr>
              <w:ind w:firstLine="0"/>
              <w:contextualSpacing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11</w:t>
            </w:r>
          </w:p>
        </w:tc>
      </w:tr>
      <w:tr w:rsidR="00FE17AF" w:rsidRPr="00CF7807" w:rsidTr="00FE17AF">
        <w:tc>
          <w:tcPr>
            <w:tcW w:w="4969" w:type="dxa"/>
            <w:shd w:val="clear" w:color="auto" w:fill="auto"/>
          </w:tcPr>
          <w:p w:rsidR="00FE17AF" w:rsidRPr="00CF7807" w:rsidRDefault="00FE17AF" w:rsidP="00347B6B">
            <w:pPr>
              <w:ind w:firstLine="22"/>
              <w:contextualSpacing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п.</w:t>
            </w:r>
            <w:r w:rsidRPr="00CF7807">
              <w:rPr>
                <w:noProof/>
                <w:sz w:val="24"/>
                <w:szCs w:val="24"/>
              </w:rPr>
              <w:t>Порос</w:t>
            </w:r>
          </w:p>
        </w:tc>
        <w:tc>
          <w:tcPr>
            <w:tcW w:w="4942" w:type="dxa"/>
            <w:shd w:val="clear" w:color="auto" w:fill="auto"/>
          </w:tcPr>
          <w:p w:rsidR="00FE17AF" w:rsidRPr="00CF7807" w:rsidRDefault="00FE17AF" w:rsidP="00347B6B">
            <w:pPr>
              <w:ind w:firstLine="0"/>
              <w:contextualSpacing/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t>34</w:t>
            </w:r>
          </w:p>
        </w:tc>
      </w:tr>
    </w:tbl>
    <w:p w:rsidR="00347B6B" w:rsidRDefault="00347B6B" w:rsidP="00347B6B">
      <w:pPr>
        <w:contextualSpacing/>
        <w:rPr>
          <w:noProof/>
          <w:sz w:val="24"/>
          <w:szCs w:val="24"/>
        </w:rPr>
      </w:pPr>
    </w:p>
    <w:p w:rsidR="00FE17AF" w:rsidRPr="000977D3" w:rsidRDefault="00FE17AF" w:rsidP="00347B6B">
      <w:pPr>
        <w:ind w:firstLine="720"/>
        <w:contextualSpacing/>
        <w:rPr>
          <w:b/>
          <w:noProof/>
          <w:szCs w:val="28"/>
        </w:rPr>
      </w:pPr>
      <w:r>
        <w:rPr>
          <w:b/>
          <w:noProof/>
          <w:szCs w:val="28"/>
        </w:rPr>
        <w:t>1. Бюджетная политика.</w:t>
      </w:r>
    </w:p>
    <w:p w:rsidR="00FE17AF" w:rsidRPr="00494161" w:rsidRDefault="00FE17AF" w:rsidP="00347B6B">
      <w:pPr>
        <w:ind w:firstLine="720"/>
        <w:contextualSpacing/>
        <w:rPr>
          <w:noProof/>
          <w:szCs w:val="28"/>
        </w:rPr>
      </w:pPr>
      <w:r>
        <w:rPr>
          <w:noProof/>
          <w:szCs w:val="28"/>
        </w:rPr>
        <w:t>Прогноз социально-экономического развития рбочего поселка Мошково Мошковского района Новосибирсой области на 2022 год и плановый период 2023-</w:t>
      </w:r>
      <w:r>
        <w:rPr>
          <w:noProof/>
          <w:szCs w:val="28"/>
        </w:rPr>
        <w:lastRenderedPageBreak/>
        <w:t>2024 годы рзрботн на основе бюджета муниципального образования на 2021 год и плановый период 2022-2023 годы.</w:t>
      </w:r>
    </w:p>
    <w:p w:rsidR="00FE17AF" w:rsidRDefault="00FE17AF" w:rsidP="00347B6B">
      <w:pPr>
        <w:ind w:firstLine="720"/>
        <w:contextualSpacing/>
        <w:rPr>
          <w:noProof/>
          <w:szCs w:val="28"/>
        </w:rPr>
      </w:pPr>
      <w:r>
        <w:rPr>
          <w:noProof/>
          <w:szCs w:val="28"/>
        </w:rPr>
        <w:t>Доходная часть бюджета рабочего поселка Мошково формируется в соответствии с бюджетным кодексом Российской Федерации и Законом Новосибирской области об областном бюджете.</w:t>
      </w:r>
    </w:p>
    <w:p w:rsidR="00FE17AF" w:rsidRDefault="00FE17AF" w:rsidP="00347B6B">
      <w:pPr>
        <w:ind w:firstLine="720"/>
        <w:contextualSpacing/>
        <w:rPr>
          <w:noProof/>
          <w:szCs w:val="28"/>
        </w:rPr>
      </w:pPr>
      <w:r>
        <w:rPr>
          <w:noProof/>
          <w:szCs w:val="28"/>
        </w:rPr>
        <w:t>Бюджет рабочего поселка ежегодно принимается Советом депутатов рабочего поселка Мошково на период три года.</w:t>
      </w:r>
    </w:p>
    <w:p w:rsidR="00FE17AF" w:rsidRDefault="00FE17AF" w:rsidP="00347B6B">
      <w:pPr>
        <w:ind w:firstLine="720"/>
        <w:contextualSpacing/>
        <w:rPr>
          <w:noProof/>
          <w:szCs w:val="28"/>
        </w:rPr>
      </w:pPr>
      <w:r>
        <w:rPr>
          <w:noProof/>
          <w:szCs w:val="28"/>
        </w:rPr>
        <w:t>Доходная часть 2022 года состоит на 58,1% из безвозмездных поступлений и 41,9% собственных доходов поселка, налоговые поступления 78,2%, неналоговые 21,8%.</w:t>
      </w:r>
    </w:p>
    <w:p w:rsidR="00FE17AF" w:rsidRDefault="00FE17AF" w:rsidP="00347B6B">
      <w:pPr>
        <w:ind w:firstLine="720"/>
        <w:contextualSpacing/>
        <w:rPr>
          <w:noProof/>
          <w:szCs w:val="28"/>
        </w:rPr>
      </w:pPr>
      <w:r>
        <w:rPr>
          <w:noProof/>
          <w:szCs w:val="28"/>
        </w:rPr>
        <w:t>Расходная часть бюджета в основном направляется на исполнение полномочий возложенных на органы местного самоуправления 131 Федеральным Законом и другими нормативно-правовыми актами Российской Федерации.</w:t>
      </w:r>
    </w:p>
    <w:p w:rsidR="00FE17AF" w:rsidRDefault="00FE17AF" w:rsidP="00347B6B">
      <w:pPr>
        <w:ind w:firstLine="720"/>
        <w:contextualSpacing/>
        <w:rPr>
          <w:noProof/>
          <w:szCs w:val="28"/>
        </w:rPr>
      </w:pPr>
      <w:r>
        <w:rPr>
          <w:noProof/>
          <w:szCs w:val="28"/>
        </w:rPr>
        <w:t>Основную часть бюджета на период 2022-2024 годы необходимо направить на устойчивое функционирование систем коммунальной инфраструктуры, дорожной деятельности, благоустройство.</w:t>
      </w:r>
      <w:r w:rsidRPr="008206AF">
        <w:rPr>
          <w:noProof/>
          <w:szCs w:val="28"/>
        </w:rPr>
        <w:t xml:space="preserve"> </w:t>
      </w:r>
    </w:p>
    <w:p w:rsidR="00FE17AF" w:rsidRDefault="00FE17AF" w:rsidP="00347B6B">
      <w:pPr>
        <w:ind w:firstLine="720"/>
        <w:contextualSpacing/>
        <w:rPr>
          <w:noProof/>
          <w:szCs w:val="28"/>
        </w:rPr>
      </w:pPr>
      <w:r>
        <w:rPr>
          <w:noProof/>
          <w:szCs w:val="28"/>
        </w:rPr>
        <w:t>Вместе с тем, администрации рабочего поселка Мошково необходимо продолжить работу по дальнейшей газификации поселка.</w:t>
      </w:r>
    </w:p>
    <w:p w:rsidR="00FE17AF" w:rsidRDefault="00FE17AF" w:rsidP="00347B6B">
      <w:pPr>
        <w:ind w:firstLine="720"/>
        <w:contextualSpacing/>
        <w:rPr>
          <w:noProof/>
          <w:szCs w:val="28"/>
        </w:rPr>
      </w:pPr>
      <w:r>
        <w:rPr>
          <w:noProof/>
          <w:szCs w:val="28"/>
        </w:rPr>
        <w:t>Существующие целевые программы позволяют на сегодняшний день и на перспективу привлекать дополнительные бюджетные субсидии на выполнение указанных задач, что в свою очередь существенно повышает инвестиционную превлекательность и уровень жизни населения.</w:t>
      </w:r>
    </w:p>
    <w:p w:rsidR="00FE17AF" w:rsidRDefault="00FE17AF" w:rsidP="00347B6B">
      <w:pPr>
        <w:ind w:firstLine="720"/>
        <w:contextualSpacing/>
        <w:rPr>
          <w:noProof/>
          <w:szCs w:val="28"/>
        </w:rPr>
      </w:pPr>
    </w:p>
    <w:p w:rsidR="00FE17AF" w:rsidRPr="008B0274" w:rsidRDefault="00FE17AF" w:rsidP="00347B6B">
      <w:pPr>
        <w:contextualSpacing/>
        <w:jc w:val="center"/>
        <w:rPr>
          <w:i/>
          <w:szCs w:val="28"/>
        </w:rPr>
      </w:pPr>
      <w:r w:rsidRPr="008B0274">
        <w:rPr>
          <w:i/>
          <w:szCs w:val="28"/>
        </w:rPr>
        <w:t>Прогноз поступления доходов в бюджет рабочего поселка Мошково</w:t>
      </w:r>
    </w:p>
    <w:p w:rsidR="00FE17AF" w:rsidRDefault="00FE17AF" w:rsidP="00347B6B">
      <w:pPr>
        <w:contextualSpacing/>
        <w:jc w:val="center"/>
        <w:rPr>
          <w:i/>
          <w:szCs w:val="28"/>
        </w:rPr>
      </w:pPr>
      <w:r>
        <w:rPr>
          <w:i/>
          <w:szCs w:val="28"/>
        </w:rPr>
        <w:t>на 2022</w:t>
      </w:r>
      <w:r w:rsidRPr="008B0274">
        <w:rPr>
          <w:i/>
          <w:szCs w:val="28"/>
        </w:rPr>
        <w:t xml:space="preserve"> год и плановый период 202</w:t>
      </w:r>
      <w:r>
        <w:rPr>
          <w:i/>
          <w:szCs w:val="28"/>
        </w:rPr>
        <w:t>3-2024</w:t>
      </w:r>
      <w:r w:rsidRPr="008B0274">
        <w:rPr>
          <w:i/>
          <w:szCs w:val="28"/>
        </w:rPr>
        <w:t xml:space="preserve"> гг.</w:t>
      </w:r>
    </w:p>
    <w:p w:rsidR="00FE17AF" w:rsidRPr="003F35E6" w:rsidRDefault="00FE17AF" w:rsidP="00347B6B">
      <w:pPr>
        <w:contextualSpacing/>
        <w:jc w:val="center"/>
        <w:rPr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8"/>
        <w:gridCol w:w="2150"/>
        <w:gridCol w:w="2150"/>
        <w:gridCol w:w="2233"/>
      </w:tblGrid>
      <w:tr w:rsidR="00FE17AF" w:rsidRPr="003B371F" w:rsidTr="003744A5">
        <w:tc>
          <w:tcPr>
            <w:tcW w:w="3510" w:type="dxa"/>
            <w:shd w:val="clear" w:color="auto" w:fill="auto"/>
          </w:tcPr>
          <w:p w:rsidR="00FE17AF" w:rsidRPr="003B371F" w:rsidRDefault="00FE17AF" w:rsidP="00347B6B">
            <w:pPr>
              <w:ind w:firstLine="22"/>
              <w:contextualSpacing/>
              <w:jc w:val="center"/>
              <w:rPr>
                <w:szCs w:val="28"/>
              </w:rPr>
            </w:pPr>
            <w:r w:rsidRPr="003B371F">
              <w:rPr>
                <w:szCs w:val="28"/>
              </w:rPr>
              <w:t>Наименование групп,</w:t>
            </w:r>
          </w:p>
          <w:p w:rsidR="00FE17AF" w:rsidRPr="003B371F" w:rsidRDefault="00FE17AF" w:rsidP="00347B6B">
            <w:pPr>
              <w:ind w:firstLine="22"/>
              <w:contextualSpacing/>
              <w:jc w:val="center"/>
              <w:rPr>
                <w:szCs w:val="28"/>
              </w:rPr>
            </w:pPr>
            <w:r w:rsidRPr="003B371F">
              <w:rPr>
                <w:szCs w:val="28"/>
              </w:rPr>
              <w:t>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 w:rsidRPr="003B371F">
              <w:rPr>
                <w:szCs w:val="28"/>
              </w:rPr>
              <w:t>План</w:t>
            </w:r>
            <w:r>
              <w:rPr>
                <w:szCs w:val="28"/>
              </w:rPr>
              <w:t xml:space="preserve"> поступлений на 2022 </w:t>
            </w:r>
            <w:r w:rsidRPr="003B371F">
              <w:rPr>
                <w:szCs w:val="28"/>
              </w:rPr>
              <w:t>год</w:t>
            </w:r>
          </w:p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(тыс. руб.)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Прогноз поступлений на 2023 </w:t>
            </w:r>
            <w:r w:rsidRPr="003B371F">
              <w:rPr>
                <w:szCs w:val="28"/>
              </w:rPr>
              <w:t>год</w:t>
            </w:r>
          </w:p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 w:rsidRPr="003B371F">
              <w:rPr>
                <w:szCs w:val="28"/>
              </w:rPr>
              <w:t>(тыс.</w:t>
            </w:r>
            <w:r>
              <w:rPr>
                <w:szCs w:val="28"/>
              </w:rPr>
              <w:t xml:space="preserve"> </w:t>
            </w:r>
            <w:r w:rsidRPr="003B371F">
              <w:rPr>
                <w:szCs w:val="28"/>
              </w:rPr>
              <w:t>руб.)</w:t>
            </w:r>
          </w:p>
        </w:tc>
        <w:tc>
          <w:tcPr>
            <w:tcW w:w="2376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Прогноз поступлений на 2024 </w:t>
            </w:r>
            <w:r w:rsidRPr="003B371F">
              <w:rPr>
                <w:szCs w:val="28"/>
              </w:rPr>
              <w:t>год</w:t>
            </w:r>
          </w:p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 w:rsidRPr="003B371F">
              <w:rPr>
                <w:szCs w:val="28"/>
              </w:rPr>
              <w:t>(тыс.</w:t>
            </w:r>
            <w:r>
              <w:rPr>
                <w:szCs w:val="28"/>
              </w:rPr>
              <w:t xml:space="preserve"> </w:t>
            </w:r>
            <w:r w:rsidRPr="003B371F">
              <w:rPr>
                <w:szCs w:val="28"/>
              </w:rPr>
              <w:t>руб.)</w:t>
            </w:r>
          </w:p>
        </w:tc>
      </w:tr>
      <w:tr w:rsidR="00FE17AF" w:rsidRPr="003B371F" w:rsidTr="003744A5">
        <w:tc>
          <w:tcPr>
            <w:tcW w:w="3510" w:type="dxa"/>
            <w:shd w:val="clear" w:color="auto" w:fill="auto"/>
          </w:tcPr>
          <w:p w:rsidR="00FE17AF" w:rsidRPr="003B371F" w:rsidRDefault="00FE17AF" w:rsidP="00347B6B">
            <w:pPr>
              <w:ind w:firstLine="22"/>
              <w:contextualSpacing/>
              <w:jc w:val="center"/>
              <w:rPr>
                <w:szCs w:val="28"/>
              </w:rPr>
            </w:pPr>
            <w:r w:rsidRPr="003B371F">
              <w:rPr>
                <w:szCs w:val="28"/>
              </w:rPr>
              <w:t>Налоговые и неналоговые доходы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40598,3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42343,7</w:t>
            </w:r>
          </w:p>
        </w:tc>
        <w:tc>
          <w:tcPr>
            <w:tcW w:w="2376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44260,9</w:t>
            </w:r>
          </w:p>
        </w:tc>
      </w:tr>
      <w:tr w:rsidR="00FE17AF" w:rsidRPr="003B371F" w:rsidTr="003744A5">
        <w:tc>
          <w:tcPr>
            <w:tcW w:w="3510" w:type="dxa"/>
            <w:shd w:val="clear" w:color="auto" w:fill="auto"/>
          </w:tcPr>
          <w:p w:rsidR="00FE17AF" w:rsidRPr="003B371F" w:rsidRDefault="00FE17AF" w:rsidP="00347B6B">
            <w:pPr>
              <w:ind w:firstLine="22"/>
              <w:contextualSpacing/>
              <w:jc w:val="center"/>
              <w:rPr>
                <w:szCs w:val="28"/>
              </w:rPr>
            </w:pPr>
            <w:r w:rsidRPr="003B371F">
              <w:rPr>
                <w:szCs w:val="28"/>
              </w:rPr>
              <w:t>НАЛОГОВЫЕ ДОХОДЫ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31764,5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33335,9</w:t>
            </w:r>
          </w:p>
        </w:tc>
        <w:tc>
          <w:tcPr>
            <w:tcW w:w="2376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35090,5</w:t>
            </w:r>
          </w:p>
        </w:tc>
      </w:tr>
      <w:tr w:rsidR="00FE17AF" w:rsidRPr="003B371F" w:rsidTr="003744A5">
        <w:tc>
          <w:tcPr>
            <w:tcW w:w="3510" w:type="dxa"/>
            <w:shd w:val="clear" w:color="auto" w:fill="auto"/>
          </w:tcPr>
          <w:p w:rsidR="00FE17AF" w:rsidRPr="003B371F" w:rsidRDefault="00FE17AF" w:rsidP="00347B6B">
            <w:pPr>
              <w:ind w:firstLine="22"/>
              <w:contextualSpacing/>
              <w:jc w:val="center"/>
              <w:rPr>
                <w:szCs w:val="28"/>
              </w:rPr>
            </w:pPr>
            <w:r w:rsidRPr="003B371F">
              <w:rPr>
                <w:szCs w:val="28"/>
              </w:rPr>
              <w:t>Налог на доходы физических лиц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16687,7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17889,2</w:t>
            </w:r>
          </w:p>
        </w:tc>
        <w:tc>
          <w:tcPr>
            <w:tcW w:w="2376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19177,1</w:t>
            </w:r>
          </w:p>
        </w:tc>
      </w:tr>
      <w:tr w:rsidR="00FE17AF" w:rsidRPr="003B371F" w:rsidTr="003744A5">
        <w:trPr>
          <w:trHeight w:val="885"/>
        </w:trPr>
        <w:tc>
          <w:tcPr>
            <w:tcW w:w="3510" w:type="dxa"/>
            <w:shd w:val="clear" w:color="auto" w:fill="auto"/>
          </w:tcPr>
          <w:p w:rsidR="00FE17AF" w:rsidRPr="003B371F" w:rsidRDefault="00FE17AF" w:rsidP="00347B6B">
            <w:pPr>
              <w:ind w:firstLine="22"/>
              <w:contextualSpacing/>
              <w:jc w:val="center"/>
              <w:rPr>
                <w:szCs w:val="28"/>
              </w:rPr>
            </w:pPr>
            <w:r w:rsidRPr="003B371F">
              <w:rPr>
                <w:szCs w:val="28"/>
              </w:rPr>
              <w:t>Акцизы по подакцизным товарам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3060,4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3205,4</w:t>
            </w:r>
          </w:p>
        </w:tc>
        <w:tc>
          <w:tcPr>
            <w:tcW w:w="2376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3379,7</w:t>
            </w:r>
          </w:p>
        </w:tc>
      </w:tr>
      <w:tr w:rsidR="00FE17AF" w:rsidRPr="003B371F" w:rsidTr="003744A5">
        <w:trPr>
          <w:trHeight w:val="373"/>
        </w:trPr>
        <w:tc>
          <w:tcPr>
            <w:tcW w:w="3510" w:type="dxa"/>
            <w:shd w:val="clear" w:color="auto" w:fill="auto"/>
          </w:tcPr>
          <w:p w:rsidR="00FE17AF" w:rsidRPr="003B371F" w:rsidRDefault="00FE17AF" w:rsidP="00347B6B">
            <w:pPr>
              <w:ind w:firstLine="22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2268" w:type="dxa"/>
            <w:shd w:val="clear" w:color="auto" w:fill="auto"/>
          </w:tcPr>
          <w:p w:rsidR="00FE17A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40,4</w:t>
            </w:r>
          </w:p>
        </w:tc>
        <w:tc>
          <w:tcPr>
            <w:tcW w:w="2268" w:type="dxa"/>
            <w:shd w:val="clear" w:color="auto" w:fill="auto"/>
          </w:tcPr>
          <w:p w:rsidR="00FE17A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41,1</w:t>
            </w:r>
          </w:p>
        </w:tc>
        <w:tc>
          <w:tcPr>
            <w:tcW w:w="2376" w:type="dxa"/>
            <w:shd w:val="clear" w:color="auto" w:fill="auto"/>
          </w:tcPr>
          <w:p w:rsidR="00FE17A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43,6</w:t>
            </w:r>
          </w:p>
        </w:tc>
      </w:tr>
      <w:tr w:rsidR="00FE17AF" w:rsidRPr="003B371F" w:rsidTr="003744A5">
        <w:tc>
          <w:tcPr>
            <w:tcW w:w="3510" w:type="dxa"/>
            <w:shd w:val="clear" w:color="auto" w:fill="auto"/>
          </w:tcPr>
          <w:p w:rsidR="00FE17AF" w:rsidRPr="003B371F" w:rsidRDefault="00FE17AF" w:rsidP="00347B6B">
            <w:pPr>
              <w:ind w:firstLine="22"/>
              <w:contextualSpacing/>
              <w:jc w:val="center"/>
              <w:rPr>
                <w:szCs w:val="28"/>
              </w:rPr>
            </w:pPr>
            <w:r w:rsidRPr="003B371F">
              <w:rPr>
                <w:szCs w:val="28"/>
              </w:rPr>
              <w:t>НАЛОГИ НА ИМУЩЕСТВО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11976,0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12200,2</w:t>
            </w:r>
          </w:p>
        </w:tc>
        <w:tc>
          <w:tcPr>
            <w:tcW w:w="2376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12490,1</w:t>
            </w:r>
          </w:p>
        </w:tc>
      </w:tr>
      <w:tr w:rsidR="00FE17AF" w:rsidRPr="003B371F" w:rsidTr="003744A5">
        <w:tc>
          <w:tcPr>
            <w:tcW w:w="3510" w:type="dxa"/>
            <w:shd w:val="clear" w:color="auto" w:fill="auto"/>
          </w:tcPr>
          <w:p w:rsidR="00FE17AF" w:rsidRPr="003B371F" w:rsidRDefault="00FE17AF" w:rsidP="00347B6B">
            <w:pPr>
              <w:ind w:firstLine="22"/>
              <w:contextualSpacing/>
              <w:jc w:val="center"/>
              <w:rPr>
                <w:szCs w:val="28"/>
              </w:rPr>
            </w:pPr>
            <w:r w:rsidRPr="003B371F">
              <w:rPr>
                <w:szCs w:val="28"/>
              </w:rPr>
              <w:lastRenderedPageBreak/>
              <w:t>Налог на имущество физических лиц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2374,6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2611,9</w:t>
            </w:r>
          </w:p>
        </w:tc>
        <w:tc>
          <w:tcPr>
            <w:tcW w:w="2376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2873,0</w:t>
            </w:r>
          </w:p>
        </w:tc>
      </w:tr>
      <w:tr w:rsidR="00FE17AF" w:rsidRPr="003B371F" w:rsidTr="003744A5">
        <w:tc>
          <w:tcPr>
            <w:tcW w:w="3510" w:type="dxa"/>
            <w:shd w:val="clear" w:color="auto" w:fill="auto"/>
          </w:tcPr>
          <w:p w:rsidR="00FE17AF" w:rsidRPr="003B371F" w:rsidRDefault="00FE17AF" w:rsidP="00347B6B">
            <w:pPr>
              <w:ind w:firstLine="22"/>
              <w:contextualSpacing/>
              <w:jc w:val="center"/>
              <w:rPr>
                <w:szCs w:val="28"/>
              </w:rPr>
            </w:pPr>
            <w:r w:rsidRPr="003B371F">
              <w:rPr>
                <w:szCs w:val="28"/>
              </w:rPr>
              <w:t>Земельный налог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9601,4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9588,3</w:t>
            </w:r>
          </w:p>
        </w:tc>
        <w:tc>
          <w:tcPr>
            <w:tcW w:w="2376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9617,1</w:t>
            </w:r>
          </w:p>
        </w:tc>
      </w:tr>
      <w:tr w:rsidR="00FE17AF" w:rsidRPr="003B371F" w:rsidTr="003744A5">
        <w:tc>
          <w:tcPr>
            <w:tcW w:w="3510" w:type="dxa"/>
            <w:shd w:val="clear" w:color="auto" w:fill="auto"/>
          </w:tcPr>
          <w:p w:rsidR="00FE17AF" w:rsidRPr="003B371F" w:rsidRDefault="00FE17AF" w:rsidP="00347B6B">
            <w:pPr>
              <w:ind w:firstLine="22"/>
              <w:contextualSpacing/>
              <w:jc w:val="center"/>
              <w:rPr>
                <w:szCs w:val="28"/>
              </w:rPr>
            </w:pPr>
            <w:r w:rsidRPr="003B371F">
              <w:rPr>
                <w:szCs w:val="28"/>
              </w:rPr>
              <w:t>НЕНАЛОГОВЫЕ ПОСТУПЛЕНИЯ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8833,8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9007,8</w:t>
            </w:r>
          </w:p>
        </w:tc>
        <w:tc>
          <w:tcPr>
            <w:tcW w:w="2376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9170,4</w:t>
            </w:r>
          </w:p>
        </w:tc>
      </w:tr>
      <w:tr w:rsidR="00FE17AF" w:rsidRPr="003B371F" w:rsidTr="003744A5">
        <w:tc>
          <w:tcPr>
            <w:tcW w:w="3510" w:type="dxa"/>
            <w:shd w:val="clear" w:color="auto" w:fill="auto"/>
          </w:tcPr>
          <w:p w:rsidR="00FE17AF" w:rsidRPr="003B371F" w:rsidRDefault="00FE17AF" w:rsidP="00347B6B">
            <w:pPr>
              <w:ind w:firstLine="22"/>
              <w:contextualSpacing/>
              <w:jc w:val="center"/>
              <w:rPr>
                <w:szCs w:val="28"/>
              </w:rPr>
            </w:pPr>
            <w:r w:rsidRPr="003B371F">
              <w:rPr>
                <w:szCs w:val="28"/>
              </w:rPr>
              <w:t>Доходы от использования имущества, находящегося в муниципальной собственности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8451,2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8601,6</w:t>
            </w:r>
          </w:p>
        </w:tc>
        <w:tc>
          <w:tcPr>
            <w:tcW w:w="2376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8738,7</w:t>
            </w:r>
          </w:p>
        </w:tc>
      </w:tr>
      <w:tr w:rsidR="00FE17AF" w:rsidRPr="003B371F" w:rsidTr="003744A5">
        <w:tc>
          <w:tcPr>
            <w:tcW w:w="3510" w:type="dxa"/>
            <w:shd w:val="clear" w:color="auto" w:fill="auto"/>
          </w:tcPr>
          <w:p w:rsidR="00FE17AF" w:rsidRPr="003B371F" w:rsidRDefault="00FE17AF" w:rsidP="00347B6B">
            <w:pPr>
              <w:ind w:firstLine="22"/>
              <w:contextualSpacing/>
              <w:jc w:val="center"/>
              <w:rPr>
                <w:szCs w:val="28"/>
              </w:rPr>
            </w:pPr>
            <w:r w:rsidRPr="003B371F">
              <w:rPr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138,8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152,7</w:t>
            </w:r>
          </w:p>
        </w:tc>
        <w:tc>
          <w:tcPr>
            <w:tcW w:w="2376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168,0</w:t>
            </w:r>
          </w:p>
        </w:tc>
      </w:tr>
      <w:tr w:rsidR="00FE17AF" w:rsidRPr="003B371F" w:rsidTr="003744A5">
        <w:tc>
          <w:tcPr>
            <w:tcW w:w="3510" w:type="dxa"/>
            <w:shd w:val="clear" w:color="auto" w:fill="auto"/>
          </w:tcPr>
          <w:p w:rsidR="00FE17AF" w:rsidRPr="003B371F" w:rsidRDefault="00FE17AF" w:rsidP="00347B6B">
            <w:pPr>
              <w:ind w:firstLine="22"/>
              <w:contextualSpacing/>
              <w:jc w:val="center"/>
              <w:rPr>
                <w:szCs w:val="28"/>
              </w:rPr>
            </w:pPr>
            <w:r w:rsidRPr="003B371F">
              <w:rPr>
                <w:szCs w:val="28"/>
              </w:rPr>
              <w:t>Доходы от оказания платных услуг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223,8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233,0</w:t>
            </w:r>
          </w:p>
        </w:tc>
        <w:tc>
          <w:tcPr>
            <w:tcW w:w="2376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242,5</w:t>
            </w:r>
          </w:p>
        </w:tc>
      </w:tr>
      <w:tr w:rsidR="00FE17AF" w:rsidRPr="003B371F" w:rsidTr="003744A5">
        <w:tc>
          <w:tcPr>
            <w:tcW w:w="3510" w:type="dxa"/>
            <w:shd w:val="clear" w:color="auto" w:fill="auto"/>
          </w:tcPr>
          <w:p w:rsidR="00FE17AF" w:rsidRPr="003B371F" w:rsidRDefault="00FE17AF" w:rsidP="00347B6B">
            <w:pPr>
              <w:ind w:firstLine="22"/>
              <w:contextualSpacing/>
              <w:jc w:val="center"/>
              <w:rPr>
                <w:szCs w:val="28"/>
              </w:rPr>
            </w:pPr>
            <w:r w:rsidRPr="003B371F">
              <w:rPr>
                <w:szCs w:val="28"/>
              </w:rPr>
              <w:t>Штрафы, санкции, возмещение ущерба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  <w:tc>
          <w:tcPr>
            <w:tcW w:w="2268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20,5</w:t>
            </w:r>
          </w:p>
        </w:tc>
        <w:tc>
          <w:tcPr>
            <w:tcW w:w="2376" w:type="dxa"/>
            <w:shd w:val="clear" w:color="auto" w:fill="auto"/>
          </w:tcPr>
          <w:p w:rsidR="00FE17AF" w:rsidRPr="003B371F" w:rsidRDefault="00FE17AF" w:rsidP="00347B6B">
            <w:pPr>
              <w:ind w:firstLine="0"/>
              <w:contextualSpacing/>
              <w:jc w:val="center"/>
              <w:rPr>
                <w:szCs w:val="28"/>
              </w:rPr>
            </w:pPr>
            <w:r>
              <w:rPr>
                <w:szCs w:val="28"/>
              </w:rPr>
              <w:t>21,2</w:t>
            </w:r>
          </w:p>
        </w:tc>
      </w:tr>
    </w:tbl>
    <w:p w:rsidR="00FE17AF" w:rsidRDefault="00FE17AF" w:rsidP="00347B6B">
      <w:pPr>
        <w:ind w:firstLine="720"/>
        <w:contextualSpacing/>
        <w:rPr>
          <w:noProof/>
          <w:szCs w:val="28"/>
        </w:rPr>
      </w:pPr>
    </w:p>
    <w:p w:rsidR="00FE17AF" w:rsidRDefault="00FE17AF" w:rsidP="00347B6B">
      <w:pPr>
        <w:ind w:firstLine="720"/>
        <w:contextualSpacing/>
        <w:rPr>
          <w:noProof/>
          <w:szCs w:val="28"/>
        </w:rPr>
      </w:pPr>
      <w:r>
        <w:rPr>
          <w:noProof/>
          <w:szCs w:val="28"/>
        </w:rPr>
        <w:t>С учетом прогнозного плана доходов необходимо принять меры по росту доходов местного бюджета, а именно: увеличить доходы от сдачи в аренду муниципального имущества на 20% путем проведения оценки имущества согласно рыночной стоимости.</w:t>
      </w:r>
    </w:p>
    <w:p w:rsidR="00FE17AF" w:rsidRDefault="00FE17AF" w:rsidP="00347B6B">
      <w:pPr>
        <w:ind w:firstLine="720"/>
        <w:contextualSpacing/>
        <w:rPr>
          <w:noProof/>
          <w:szCs w:val="28"/>
        </w:rPr>
      </w:pPr>
      <w:r>
        <w:rPr>
          <w:noProof/>
          <w:szCs w:val="28"/>
        </w:rPr>
        <w:t>Продолжить снижение расходов на оплату электрической энергии до 25% (уличное освещение) путем замены существующих светильников на энергосберегающие</w:t>
      </w:r>
      <w:r w:rsidRPr="00505AEE">
        <w:rPr>
          <w:noProof/>
          <w:szCs w:val="28"/>
        </w:rPr>
        <w:t xml:space="preserve"> (</w:t>
      </w:r>
      <w:r>
        <w:rPr>
          <w:noProof/>
          <w:szCs w:val="28"/>
        </w:rPr>
        <w:t>светодиодные</w:t>
      </w:r>
      <w:r w:rsidRPr="00505AEE">
        <w:rPr>
          <w:noProof/>
          <w:szCs w:val="28"/>
        </w:rPr>
        <w:t>)</w:t>
      </w:r>
      <w:r>
        <w:rPr>
          <w:noProof/>
          <w:szCs w:val="28"/>
        </w:rPr>
        <w:t>, в размере 75% от существующих. Источник финансирования - местный бюджет и внебюджетные средства фонда депутатов Законодательного Собрания Новосибирской области.</w:t>
      </w:r>
    </w:p>
    <w:p w:rsidR="00FE17AF" w:rsidRDefault="00FE17AF" w:rsidP="00347B6B">
      <w:pPr>
        <w:ind w:firstLine="720"/>
        <w:contextualSpacing/>
        <w:rPr>
          <w:noProof/>
          <w:szCs w:val="28"/>
        </w:rPr>
      </w:pPr>
      <w:r>
        <w:rPr>
          <w:noProof/>
          <w:szCs w:val="28"/>
        </w:rPr>
        <w:t>Ставки по земельным, имущественным налогам для физических и юридических лиц увеличивать исходя из предложений представительного органа, а так же жителей поселка</w:t>
      </w:r>
      <w:r w:rsidR="00D03294">
        <w:rPr>
          <w:noProof/>
          <w:szCs w:val="28"/>
        </w:rPr>
        <w:t>, с сохранением налоговых льгот для незащищенных слоев населения</w:t>
      </w:r>
      <w:bookmarkStart w:id="3" w:name="_GoBack"/>
      <w:bookmarkEnd w:id="3"/>
      <w:r>
        <w:rPr>
          <w:noProof/>
          <w:szCs w:val="28"/>
        </w:rPr>
        <w:t xml:space="preserve">. </w:t>
      </w:r>
    </w:p>
    <w:p w:rsidR="00FE17AF" w:rsidRDefault="00FE17AF" w:rsidP="00347B6B">
      <w:pPr>
        <w:ind w:firstLine="720"/>
        <w:contextualSpacing/>
        <w:rPr>
          <w:noProof/>
          <w:szCs w:val="28"/>
        </w:rPr>
      </w:pPr>
    </w:p>
    <w:p w:rsidR="00FE17AF" w:rsidRDefault="00FE17AF" w:rsidP="00347B6B">
      <w:pPr>
        <w:contextualSpacing/>
        <w:rPr>
          <w:b/>
          <w:noProof/>
          <w:szCs w:val="28"/>
        </w:rPr>
      </w:pPr>
      <w:r w:rsidRPr="00D760E1">
        <w:rPr>
          <w:b/>
          <w:noProof/>
          <w:szCs w:val="28"/>
        </w:rPr>
        <w:t>2.</w:t>
      </w:r>
      <w:r w:rsidRPr="00FE17AF">
        <w:rPr>
          <w:b/>
          <w:noProof/>
          <w:szCs w:val="28"/>
        </w:rPr>
        <w:t xml:space="preserve"> </w:t>
      </w:r>
      <w:r w:rsidRPr="00D760E1">
        <w:rPr>
          <w:b/>
          <w:noProof/>
          <w:szCs w:val="28"/>
        </w:rPr>
        <w:t xml:space="preserve">Экономическое </w:t>
      </w:r>
      <w:r>
        <w:rPr>
          <w:b/>
          <w:noProof/>
          <w:szCs w:val="28"/>
        </w:rPr>
        <w:t xml:space="preserve">и инвестиционное </w:t>
      </w:r>
      <w:r w:rsidRPr="00D760E1">
        <w:rPr>
          <w:b/>
          <w:noProof/>
          <w:szCs w:val="28"/>
        </w:rPr>
        <w:t>развитие.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>В настоящее время на территории рабочего поселка Мошково стабильно осуществляют свою деятельность и производят продукцию ряд крупных и малых предприятий.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 xml:space="preserve">Производится такая продукция как кондитерские и хлебо-булочные изделия, осуществляется розлив рафинированных </w:t>
      </w:r>
      <w:r w:rsidRPr="00D35079">
        <w:rPr>
          <w:noProof/>
          <w:szCs w:val="28"/>
        </w:rPr>
        <w:t>масел, обработка</w:t>
      </w:r>
      <w:r>
        <w:rPr>
          <w:noProof/>
          <w:szCs w:val="28"/>
        </w:rPr>
        <w:t xml:space="preserve"> древесины.</w:t>
      </w:r>
    </w:p>
    <w:p w:rsidR="00FE17AF" w:rsidRDefault="00FE17AF" w:rsidP="00347B6B">
      <w:pPr>
        <w:contextualSpacing/>
        <w:rPr>
          <w:szCs w:val="28"/>
        </w:rPr>
      </w:pPr>
      <w:r>
        <w:rPr>
          <w:szCs w:val="28"/>
        </w:rPr>
        <w:t>Оказываются услуги ОАО «Новосибирскавтодор», ООО «Газпром газораспределение Томск».</w:t>
      </w:r>
    </w:p>
    <w:p w:rsidR="00FE17AF" w:rsidRDefault="00FE17AF" w:rsidP="00347B6B">
      <w:pPr>
        <w:contextualSpacing/>
        <w:rPr>
          <w:szCs w:val="28"/>
        </w:rPr>
      </w:pPr>
      <w:r>
        <w:rPr>
          <w:szCs w:val="28"/>
        </w:rPr>
        <w:t>Развивается придорожное сервисное обслуживание.</w:t>
      </w:r>
    </w:p>
    <w:p w:rsidR="00FE17AF" w:rsidRDefault="00FE17AF" w:rsidP="00347B6B">
      <w:pPr>
        <w:contextualSpacing/>
        <w:rPr>
          <w:szCs w:val="28"/>
        </w:rPr>
      </w:pPr>
      <w:r>
        <w:rPr>
          <w:szCs w:val="28"/>
        </w:rPr>
        <w:t xml:space="preserve">На территории бывшего 114 завода по улице Западная продолжает наращивать свою деятельность промышленно-логистический парк «Мошковский». Основные направления данного проекта комплексная переработка древесины, услуги хранения и логистика. </w:t>
      </w:r>
    </w:p>
    <w:p w:rsidR="00FE17AF" w:rsidRPr="00A11A98" w:rsidRDefault="00FE17AF" w:rsidP="00347B6B">
      <w:pPr>
        <w:contextualSpacing/>
        <w:rPr>
          <w:szCs w:val="28"/>
        </w:rPr>
      </w:pPr>
      <w:r>
        <w:rPr>
          <w:szCs w:val="28"/>
        </w:rPr>
        <w:lastRenderedPageBreak/>
        <w:t xml:space="preserve">ВНПО «РОСЛЭП, ЗАО «Новосибирский эмульсионный завод», </w:t>
      </w:r>
      <w:r>
        <w:rPr>
          <w:szCs w:val="28"/>
          <w:lang w:val="en-US"/>
        </w:rPr>
        <w:t>STONE</w:t>
      </w:r>
      <w:r w:rsidRPr="00A11A98">
        <w:rPr>
          <w:szCs w:val="28"/>
        </w:rPr>
        <w:t xml:space="preserve"> </w:t>
      </w:r>
      <w:r>
        <w:rPr>
          <w:szCs w:val="28"/>
          <w:lang w:val="en-US"/>
        </w:rPr>
        <w:t>LAB</w:t>
      </w:r>
      <w:r w:rsidRPr="00A11A98">
        <w:rPr>
          <w:szCs w:val="28"/>
        </w:rPr>
        <w:t xml:space="preserve"> </w:t>
      </w:r>
      <w:r>
        <w:rPr>
          <w:szCs w:val="28"/>
        </w:rPr>
        <w:t>производство вибропрессованных бетонных изделий (ул. Кирпичная).</w:t>
      </w:r>
    </w:p>
    <w:p w:rsidR="00FE17AF" w:rsidRDefault="00FE17AF" w:rsidP="00347B6B">
      <w:pPr>
        <w:contextualSpacing/>
        <w:rPr>
          <w:szCs w:val="28"/>
        </w:rPr>
      </w:pPr>
      <w:r>
        <w:rPr>
          <w:szCs w:val="28"/>
        </w:rPr>
        <w:t xml:space="preserve">На территории бывшего ХПП по улице Линейная наращивает объемы производственная компания ООО «Кубометр» изготавливающая железо-бетонные изделия, производятся работы по восстановлению складских помещений для сушки и хранения зерновых культур. </w:t>
      </w:r>
    </w:p>
    <w:p w:rsidR="00FE17AF" w:rsidRDefault="00FE17AF" w:rsidP="00347B6B">
      <w:pPr>
        <w:contextualSpacing/>
        <w:rPr>
          <w:szCs w:val="28"/>
        </w:rPr>
      </w:pPr>
      <w:r>
        <w:rPr>
          <w:szCs w:val="28"/>
        </w:rPr>
        <w:t>Субъектами малого предпринимательства оказываются услуги населению в области хозяйственно-бытового назначения. Развита торговая сеть и банковские услуги.</w:t>
      </w:r>
    </w:p>
    <w:p w:rsidR="00FE17AF" w:rsidRPr="00D760E1" w:rsidRDefault="00FE17AF" w:rsidP="00347B6B">
      <w:pPr>
        <w:contextualSpacing/>
        <w:rPr>
          <w:szCs w:val="28"/>
        </w:rPr>
      </w:pPr>
      <w:r>
        <w:rPr>
          <w:szCs w:val="28"/>
        </w:rPr>
        <w:t>Продолжается</w:t>
      </w:r>
      <w:r w:rsidRPr="00D760E1">
        <w:rPr>
          <w:szCs w:val="28"/>
        </w:rPr>
        <w:t xml:space="preserve"> работ</w:t>
      </w:r>
      <w:r>
        <w:rPr>
          <w:szCs w:val="28"/>
        </w:rPr>
        <w:t>а</w:t>
      </w:r>
      <w:r w:rsidRPr="00D760E1">
        <w:rPr>
          <w:szCs w:val="28"/>
        </w:rPr>
        <w:t xml:space="preserve"> по</w:t>
      </w:r>
      <w:r>
        <w:rPr>
          <w:szCs w:val="28"/>
        </w:rPr>
        <w:t xml:space="preserve"> дальнейшей газификации рабочего поселка</w:t>
      </w:r>
      <w:r w:rsidRPr="001F5BF0">
        <w:rPr>
          <w:szCs w:val="28"/>
        </w:rPr>
        <w:t xml:space="preserve"> Обществ</w:t>
      </w:r>
      <w:r>
        <w:rPr>
          <w:szCs w:val="28"/>
        </w:rPr>
        <w:t>ом</w:t>
      </w:r>
      <w:r w:rsidRPr="001F5BF0">
        <w:rPr>
          <w:szCs w:val="28"/>
        </w:rPr>
        <w:t xml:space="preserve"> с ограниченной ответственностью </w:t>
      </w:r>
      <w:r>
        <w:rPr>
          <w:szCs w:val="28"/>
        </w:rPr>
        <w:t>«</w:t>
      </w:r>
      <w:r w:rsidRPr="001F5BF0">
        <w:rPr>
          <w:szCs w:val="28"/>
        </w:rPr>
        <w:t>Газпром газораспределение Томск</w:t>
      </w:r>
      <w:r>
        <w:rPr>
          <w:szCs w:val="28"/>
        </w:rPr>
        <w:t>».</w:t>
      </w:r>
    </w:p>
    <w:p w:rsidR="00FE17AF" w:rsidRPr="00D760E1" w:rsidRDefault="00FE17AF" w:rsidP="00347B6B">
      <w:pPr>
        <w:contextualSpacing/>
        <w:rPr>
          <w:szCs w:val="28"/>
        </w:rPr>
      </w:pPr>
      <w:r w:rsidRPr="00D760E1">
        <w:rPr>
          <w:szCs w:val="28"/>
        </w:rPr>
        <w:t>Существующие целевые программы позволяют на сегодняшний день и на перспективу привлекать дополнительные бюджетные субсидии на выполнение указанных задач, что в свою очередь существенно повышает инвестицион</w:t>
      </w:r>
      <w:r>
        <w:rPr>
          <w:szCs w:val="28"/>
        </w:rPr>
        <w:t>ную при</w:t>
      </w:r>
      <w:r w:rsidRPr="00D760E1">
        <w:rPr>
          <w:szCs w:val="28"/>
        </w:rPr>
        <w:t>влекательность и уровень жизни населения.</w:t>
      </w:r>
    </w:p>
    <w:p w:rsidR="00FE17AF" w:rsidRDefault="00FE17AF" w:rsidP="00347B6B">
      <w:pPr>
        <w:contextualSpacing/>
        <w:rPr>
          <w:szCs w:val="28"/>
        </w:rPr>
      </w:pPr>
    </w:p>
    <w:p w:rsidR="00FE17AF" w:rsidRPr="00180204" w:rsidRDefault="00FE17AF" w:rsidP="00347B6B">
      <w:pPr>
        <w:contextualSpacing/>
        <w:rPr>
          <w:b/>
          <w:szCs w:val="28"/>
        </w:rPr>
      </w:pPr>
      <w:r w:rsidRPr="00180204">
        <w:rPr>
          <w:b/>
          <w:szCs w:val="28"/>
        </w:rPr>
        <w:t>3. Социальная инфраструктура</w:t>
      </w:r>
    </w:p>
    <w:p w:rsidR="00FE17AF" w:rsidRDefault="00FE17AF" w:rsidP="00347B6B">
      <w:pPr>
        <w:spacing w:after="60"/>
        <w:contextualSpacing/>
        <w:outlineLvl w:val="4"/>
        <w:rPr>
          <w:bCs/>
          <w:iCs/>
          <w:noProof/>
          <w:szCs w:val="28"/>
        </w:rPr>
      </w:pPr>
      <w:bookmarkStart w:id="4" w:name="_Toc435523669"/>
      <w:r w:rsidRPr="00180204">
        <w:rPr>
          <w:bCs/>
          <w:iCs/>
          <w:noProof/>
          <w:szCs w:val="28"/>
        </w:rPr>
        <w:t>Социальная инфраструктура - система необходимых для жизнеобеспечения человека объектов, коммуникаций, а также предприятий, учреждений и организаций, оказывающих социальные и коммунально-бытовые услуги населению, органов управления и кадров, деятельность которых направлена на удовлетворение общественных потребностей граждан соответствующих установленным показателям качества жизни. Социальная инфраструктура объединяет жилищно-коммунальное хозяйство, здравоохранение, образование, культуру и искусство, физкультуру и спорт, торговлю и общественное питание, бытовые услуги. Целесообразное разделение функций управления между органами власти различных уровней определяется главным критерием функционирования социальной сферы - улучшением условий жизни населения. Развитие и эффективное функционирование объектов, входящих и социальную инфраструктуру, их доступность - важное условие повышения уровня и</w:t>
      </w:r>
      <w:r>
        <w:rPr>
          <w:bCs/>
          <w:iCs/>
          <w:noProof/>
          <w:szCs w:val="28"/>
        </w:rPr>
        <w:t xml:space="preserve"> качества жизни населения.</w:t>
      </w:r>
    </w:p>
    <w:p w:rsidR="00FE17AF" w:rsidRDefault="00FE17AF" w:rsidP="00347B6B">
      <w:pPr>
        <w:spacing w:after="60"/>
        <w:contextualSpacing/>
        <w:outlineLvl w:val="4"/>
        <w:rPr>
          <w:bCs/>
          <w:iCs/>
          <w:noProof/>
          <w:szCs w:val="28"/>
        </w:rPr>
      </w:pPr>
      <w:r>
        <w:rPr>
          <w:bCs/>
          <w:iCs/>
          <w:noProof/>
          <w:szCs w:val="28"/>
        </w:rPr>
        <w:t xml:space="preserve">Для решения задач в данной области необходимо планировать и строго руководствоватся программой комлексного развития социальной инфраструктуры р.п. Мошково Мошковского района Новосибирской области на 2018-2034 годы, утвержденной решением 21-й сессии совета депутатов р.п. Мошково № 90 </w:t>
      </w:r>
      <w:r>
        <w:rPr>
          <w:bCs/>
          <w:iCs/>
          <w:noProof/>
          <w:szCs w:val="28"/>
        </w:rPr>
        <w:br/>
        <w:t xml:space="preserve">от 23.08.2018 года. Источники финансирования определять местным бюджетом и привлекаемые средства исходя из направлений. </w:t>
      </w:r>
    </w:p>
    <w:p w:rsidR="00347B6B" w:rsidRDefault="00347B6B" w:rsidP="00347B6B">
      <w:pPr>
        <w:spacing w:after="60"/>
        <w:contextualSpacing/>
        <w:outlineLvl w:val="4"/>
        <w:rPr>
          <w:bCs/>
          <w:iCs/>
          <w:noProof/>
          <w:szCs w:val="28"/>
        </w:rPr>
      </w:pPr>
    </w:p>
    <w:p w:rsidR="00347B6B" w:rsidRDefault="00FE17AF" w:rsidP="00347B6B">
      <w:pPr>
        <w:spacing w:before="240" w:after="60"/>
        <w:ind w:left="709"/>
        <w:contextualSpacing/>
        <w:outlineLvl w:val="4"/>
        <w:rPr>
          <w:b/>
          <w:bCs/>
          <w:iCs/>
          <w:noProof/>
          <w:szCs w:val="28"/>
        </w:rPr>
      </w:pPr>
      <w:r>
        <w:rPr>
          <w:b/>
          <w:bCs/>
          <w:iCs/>
          <w:noProof/>
          <w:szCs w:val="28"/>
        </w:rPr>
        <w:t>4. Строительство</w:t>
      </w:r>
    </w:p>
    <w:p w:rsidR="00FE17AF" w:rsidRPr="00347B6B" w:rsidRDefault="00FE17AF" w:rsidP="00347B6B">
      <w:pPr>
        <w:spacing w:before="240" w:after="60"/>
        <w:ind w:firstLine="851"/>
        <w:contextualSpacing/>
        <w:outlineLvl w:val="4"/>
        <w:rPr>
          <w:b/>
          <w:bCs/>
          <w:iCs/>
          <w:noProof/>
          <w:szCs w:val="28"/>
        </w:rPr>
      </w:pPr>
      <w:r>
        <w:rPr>
          <w:bCs/>
          <w:iCs/>
          <w:noProof/>
          <w:szCs w:val="28"/>
        </w:rPr>
        <w:t xml:space="preserve">Продолжить работу над созданием условий на территории рабочего поселка Мошково для строительства индивидуальных жилых домов, строительства многоквартирных жилых домов, а также участие в программе по переселению из аварийного жилого фонда, в целях расселения граждан, подпадающих под данную </w:t>
      </w:r>
      <w:r>
        <w:rPr>
          <w:bCs/>
          <w:iCs/>
          <w:noProof/>
          <w:szCs w:val="28"/>
        </w:rPr>
        <w:lastRenderedPageBreak/>
        <w:t>категорию, в том числе и размещенных в настоящее время в маневренном фонде муниципального образования.</w:t>
      </w:r>
    </w:p>
    <w:p w:rsidR="00FE17AF" w:rsidRDefault="00FE17AF" w:rsidP="00347B6B">
      <w:pPr>
        <w:spacing w:before="240" w:after="60"/>
        <w:contextualSpacing/>
        <w:outlineLvl w:val="4"/>
        <w:rPr>
          <w:bCs/>
          <w:iCs/>
          <w:noProof/>
          <w:szCs w:val="28"/>
        </w:rPr>
      </w:pPr>
      <w:r>
        <w:rPr>
          <w:bCs/>
          <w:iCs/>
          <w:noProof/>
          <w:szCs w:val="28"/>
        </w:rPr>
        <w:t xml:space="preserve">В микрорайоне «Черемушки» имеются земельные участки для строительства индивидуальных жилых домов, которые предоставляются населению на публичных торгах. </w:t>
      </w:r>
    </w:p>
    <w:p w:rsidR="00FE17AF" w:rsidRDefault="00FE17AF" w:rsidP="00347B6B">
      <w:pPr>
        <w:contextualSpacing/>
        <w:outlineLvl w:val="4"/>
        <w:rPr>
          <w:bCs/>
          <w:iCs/>
          <w:noProof/>
          <w:szCs w:val="28"/>
        </w:rPr>
      </w:pPr>
      <w:r>
        <w:rPr>
          <w:bCs/>
          <w:iCs/>
          <w:noProof/>
          <w:szCs w:val="28"/>
        </w:rPr>
        <w:t xml:space="preserve">В настоящее время по ул. Западная имеется развитая социальная инфраструктура для строительства многоквартирных домов. Однако земельный участок на котором возможна застройка находится в ведении Министерства обороны РФ. </w:t>
      </w:r>
    </w:p>
    <w:p w:rsidR="00FE17AF" w:rsidRDefault="00FE17AF" w:rsidP="00347B6B">
      <w:pPr>
        <w:contextualSpacing/>
        <w:outlineLvl w:val="4"/>
        <w:rPr>
          <w:bCs/>
          <w:iCs/>
          <w:noProof/>
          <w:szCs w:val="28"/>
        </w:rPr>
      </w:pPr>
      <w:r>
        <w:rPr>
          <w:bCs/>
          <w:iCs/>
          <w:noProof/>
          <w:szCs w:val="28"/>
        </w:rPr>
        <w:t>Поэтому при поддержке Праавительства Новосибирской области и Депутатов Законодательного собрания продолжается и близится к завершению работа по оформлению необходимой территории для эксплуатации жилых и нежилых зданий и сооружений.</w:t>
      </w:r>
    </w:p>
    <w:p w:rsidR="00FE17AF" w:rsidRDefault="00FE17AF" w:rsidP="00347B6B">
      <w:pPr>
        <w:contextualSpacing/>
        <w:outlineLvl w:val="4"/>
        <w:rPr>
          <w:bCs/>
          <w:iCs/>
          <w:noProof/>
          <w:szCs w:val="28"/>
        </w:rPr>
      </w:pPr>
      <w:r>
        <w:rPr>
          <w:bCs/>
          <w:iCs/>
          <w:noProof/>
          <w:szCs w:val="28"/>
        </w:rPr>
        <w:t>Ежегодно подается заявка на участие в региональной адресной программе Новосибирской области по переселению граждан из аварийного жилого фонда на 2019-2025 годы, утвержденной Постановлением Правительства Новосибирской области от 01.04.2019 года № 122-п. Сумма затрат на период 3 лет составит 30,0 млн. рублей. Источники финансирования определяется местным бюджетом и указанной программой.</w:t>
      </w:r>
    </w:p>
    <w:p w:rsidR="00FE17AF" w:rsidRDefault="00FE17AF" w:rsidP="00347B6B">
      <w:pPr>
        <w:contextualSpacing/>
        <w:outlineLvl w:val="4"/>
        <w:rPr>
          <w:bCs/>
          <w:iCs/>
          <w:noProof/>
          <w:szCs w:val="28"/>
        </w:rPr>
      </w:pPr>
      <w:r>
        <w:rPr>
          <w:bCs/>
          <w:iCs/>
          <w:noProof/>
          <w:szCs w:val="28"/>
        </w:rPr>
        <w:t>Основой развития территории муниципального образования как минимум на ближайшие десять лет будет являтся разрабатываемый по заказу администрации документ территориального планирования - Генеральный план рабочего поселка Мошково Мошковского района Новосибирской области.</w:t>
      </w:r>
    </w:p>
    <w:p w:rsidR="00347B6B" w:rsidRPr="00FB7E7A" w:rsidRDefault="00347B6B" w:rsidP="00347B6B">
      <w:pPr>
        <w:contextualSpacing/>
        <w:outlineLvl w:val="4"/>
        <w:rPr>
          <w:bCs/>
          <w:iCs/>
          <w:noProof/>
          <w:szCs w:val="28"/>
        </w:rPr>
      </w:pPr>
    </w:p>
    <w:p w:rsidR="00FE17AF" w:rsidRPr="00F8372B" w:rsidRDefault="00FE17AF" w:rsidP="00347B6B">
      <w:pPr>
        <w:spacing w:before="240" w:after="60"/>
        <w:ind w:left="709"/>
        <w:contextualSpacing/>
        <w:outlineLvl w:val="4"/>
        <w:rPr>
          <w:b/>
          <w:bCs/>
          <w:iCs/>
          <w:noProof/>
          <w:szCs w:val="28"/>
        </w:rPr>
      </w:pPr>
      <w:r>
        <w:rPr>
          <w:b/>
          <w:bCs/>
          <w:iCs/>
          <w:noProof/>
          <w:szCs w:val="28"/>
        </w:rPr>
        <w:t xml:space="preserve">5. </w:t>
      </w:r>
      <w:r w:rsidRPr="00F8372B">
        <w:rPr>
          <w:b/>
          <w:bCs/>
          <w:iCs/>
          <w:noProof/>
          <w:szCs w:val="28"/>
        </w:rPr>
        <w:t>Жилищно-коммунальное хозяйство</w:t>
      </w:r>
      <w:bookmarkEnd w:id="4"/>
    </w:p>
    <w:p w:rsidR="00FE17AF" w:rsidRPr="009A2B59" w:rsidRDefault="00FE17AF" w:rsidP="00347B6B">
      <w:pPr>
        <w:ind w:firstLine="720"/>
        <w:contextualSpacing/>
        <w:rPr>
          <w:i/>
          <w:noProof/>
          <w:szCs w:val="28"/>
        </w:rPr>
      </w:pPr>
      <w:r>
        <w:rPr>
          <w:szCs w:val="28"/>
        </w:rPr>
        <w:t>Жилищно-коммунальное хозяйство</w:t>
      </w:r>
      <w:r w:rsidRPr="009A2B59">
        <w:rPr>
          <w:szCs w:val="28"/>
        </w:rPr>
        <w:t xml:space="preserve"> в России является вопросом национального масштаба в</w:t>
      </w:r>
      <w:r>
        <w:rPr>
          <w:szCs w:val="28"/>
        </w:rPr>
        <w:t xml:space="preserve"> силу своей экономической и социальной значимости. Регулирование их осуществляется</w:t>
      </w:r>
      <w:r w:rsidRPr="009A2B59">
        <w:rPr>
          <w:szCs w:val="28"/>
        </w:rPr>
        <w:t xml:space="preserve"> множеством субъектов федерального, регио</w:t>
      </w:r>
      <w:r>
        <w:rPr>
          <w:szCs w:val="28"/>
        </w:rPr>
        <w:t>нального и муниципального уровней. Включает</w:t>
      </w:r>
      <w:r w:rsidRPr="009A2B59">
        <w:rPr>
          <w:szCs w:val="28"/>
        </w:rPr>
        <w:t xml:space="preserve"> мето</w:t>
      </w:r>
      <w:r>
        <w:rPr>
          <w:szCs w:val="28"/>
        </w:rPr>
        <w:t>ды ценового регулирования, деятельности ресурсоснабжающих и эксплуатирующих организаций, определения условий</w:t>
      </w:r>
      <w:r w:rsidRPr="009A2B59">
        <w:rPr>
          <w:szCs w:val="28"/>
        </w:rPr>
        <w:t xml:space="preserve"> </w:t>
      </w:r>
      <w:r>
        <w:rPr>
          <w:szCs w:val="28"/>
        </w:rPr>
        <w:t>технологического присоединения и качества предоставляемых услуг.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>Предоставление жилищно-коммунальных услуг населению рабочего поселка Мошково усуществляют следующие организации: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>- МУП «Теплосервис»;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>- ООО «МУК»;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>- МУП «Коммунальные сети»;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>- ТСЖ ТСН «Западное»;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>- МАУ «Услуги благоустройства».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>Актуальными</w:t>
      </w:r>
      <w:r w:rsidRPr="009A2B59">
        <w:rPr>
          <w:noProof/>
          <w:szCs w:val="28"/>
        </w:rPr>
        <w:t xml:space="preserve"> проблем</w:t>
      </w:r>
      <w:r>
        <w:rPr>
          <w:noProof/>
          <w:szCs w:val="28"/>
        </w:rPr>
        <w:t>ами</w:t>
      </w:r>
      <w:r w:rsidRPr="009A2B59">
        <w:rPr>
          <w:noProof/>
          <w:szCs w:val="28"/>
        </w:rPr>
        <w:t xml:space="preserve"> для</w:t>
      </w:r>
      <w:r>
        <w:rPr>
          <w:noProof/>
          <w:szCs w:val="28"/>
        </w:rPr>
        <w:t xml:space="preserve"> жилищно-</w:t>
      </w:r>
      <w:r w:rsidRPr="009A2B59">
        <w:rPr>
          <w:noProof/>
          <w:szCs w:val="28"/>
        </w:rPr>
        <w:t>коммунального хозяйства</w:t>
      </w:r>
      <w:r>
        <w:rPr>
          <w:noProof/>
          <w:szCs w:val="28"/>
        </w:rPr>
        <w:t xml:space="preserve"> остаютя: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>-</w:t>
      </w:r>
      <w:r w:rsidRPr="009A2B59">
        <w:rPr>
          <w:noProof/>
          <w:szCs w:val="28"/>
        </w:rPr>
        <w:t xml:space="preserve"> неплатежи по</w:t>
      </w:r>
      <w:r>
        <w:rPr>
          <w:noProof/>
          <w:szCs w:val="28"/>
        </w:rPr>
        <w:t>требителями услуг, в том числе населением;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 xml:space="preserve">- высокая степень </w:t>
      </w:r>
      <w:r w:rsidRPr="009A2B59">
        <w:rPr>
          <w:noProof/>
          <w:szCs w:val="28"/>
        </w:rPr>
        <w:t>износа основных производственных фондов.</w:t>
      </w:r>
    </w:p>
    <w:p w:rsidR="00FE17AF" w:rsidRDefault="00FE17AF" w:rsidP="00347B6B">
      <w:pPr>
        <w:contextualSpacing/>
        <w:rPr>
          <w:noProof/>
          <w:szCs w:val="28"/>
        </w:rPr>
      </w:pPr>
      <w:r w:rsidRPr="009A2B59">
        <w:rPr>
          <w:noProof/>
          <w:szCs w:val="28"/>
        </w:rPr>
        <w:t>На сегодяшний день основная масса</w:t>
      </w:r>
      <w:r>
        <w:rPr>
          <w:noProof/>
          <w:szCs w:val="28"/>
        </w:rPr>
        <w:t xml:space="preserve"> сооружений топливно-энергетического комплекса эксплуатируется с 72</w:t>
      </w:r>
      <w:r w:rsidRPr="009A2B59">
        <w:rPr>
          <w:noProof/>
          <w:szCs w:val="28"/>
        </w:rPr>
        <w:t xml:space="preserve">% износом. В результате чего необходимы </w:t>
      </w:r>
      <w:r w:rsidRPr="009A2B59">
        <w:rPr>
          <w:noProof/>
          <w:szCs w:val="28"/>
        </w:rPr>
        <w:lastRenderedPageBreak/>
        <w:t>большие объемы планово-предупредительных работ по капитальному ремонт</w:t>
      </w:r>
      <w:r>
        <w:rPr>
          <w:noProof/>
          <w:szCs w:val="28"/>
        </w:rPr>
        <w:t>у</w:t>
      </w:r>
      <w:r w:rsidRPr="009A2B59">
        <w:rPr>
          <w:noProof/>
          <w:szCs w:val="28"/>
        </w:rPr>
        <w:t xml:space="preserve"> и замене инженерных сетей и оборудования.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>В целях реконструкции, текущего содержания и нового строительства коммунальной инфраструктуры (водоснабжение /водоотведение, теплоснабжение) администрацией рабочего поселка Мошково при содействии Совета депутатов рабочего поселка Мошково Мошковского района Новосибирской области разработана и утверждена Программа комплексного развития систем коммунальной инфраструктуры рабочего поселка Мошково Мошковского района Новосибирской области на 2021 – 2030 годы, являющаяся основным ориентиром на ближайшие три года.</w:t>
      </w:r>
    </w:p>
    <w:p w:rsidR="00FE17AF" w:rsidRPr="00AE288E" w:rsidRDefault="00FE17AF" w:rsidP="00347B6B">
      <w:pPr>
        <w:contextualSpacing/>
        <w:rPr>
          <w:noProof/>
          <w:szCs w:val="28"/>
        </w:rPr>
      </w:pPr>
      <w:r w:rsidRPr="00AE288E">
        <w:rPr>
          <w:noProof/>
          <w:szCs w:val="28"/>
        </w:rPr>
        <w:t>Продолж</w:t>
      </w:r>
      <w:r>
        <w:rPr>
          <w:noProof/>
          <w:szCs w:val="28"/>
        </w:rPr>
        <w:t>ается</w:t>
      </w:r>
      <w:r w:rsidRPr="00AE288E">
        <w:rPr>
          <w:noProof/>
          <w:szCs w:val="28"/>
        </w:rPr>
        <w:t xml:space="preserve"> работ</w:t>
      </w:r>
      <w:r>
        <w:rPr>
          <w:noProof/>
          <w:szCs w:val="28"/>
        </w:rPr>
        <w:t>а</w:t>
      </w:r>
      <w:r w:rsidRPr="00AE288E">
        <w:rPr>
          <w:noProof/>
          <w:szCs w:val="28"/>
        </w:rPr>
        <w:t xml:space="preserve"> по реализации</w:t>
      </w:r>
      <w:r>
        <w:rPr>
          <w:noProof/>
          <w:szCs w:val="28"/>
        </w:rPr>
        <w:t xml:space="preserve"> указанных мероприятий через</w:t>
      </w:r>
      <w:r w:rsidRPr="00AE288E">
        <w:rPr>
          <w:noProof/>
          <w:szCs w:val="28"/>
        </w:rPr>
        <w:t xml:space="preserve"> концессионн</w:t>
      </w:r>
      <w:r>
        <w:rPr>
          <w:noProof/>
          <w:szCs w:val="28"/>
        </w:rPr>
        <w:t>ое</w:t>
      </w:r>
      <w:r w:rsidRPr="00AE288E">
        <w:rPr>
          <w:noProof/>
          <w:szCs w:val="28"/>
        </w:rPr>
        <w:t xml:space="preserve"> соглашени</w:t>
      </w:r>
      <w:r>
        <w:rPr>
          <w:noProof/>
          <w:szCs w:val="28"/>
        </w:rPr>
        <w:t>е</w:t>
      </w:r>
      <w:r w:rsidRPr="00AE288E">
        <w:rPr>
          <w:noProof/>
          <w:szCs w:val="28"/>
        </w:rPr>
        <w:t xml:space="preserve"> согласно Федерального Закона от 21.07.2005 года </w:t>
      </w:r>
      <w:r>
        <w:rPr>
          <w:noProof/>
          <w:szCs w:val="28"/>
        </w:rPr>
        <w:br/>
      </w:r>
      <w:r w:rsidRPr="00AE288E">
        <w:rPr>
          <w:noProof/>
          <w:szCs w:val="28"/>
        </w:rPr>
        <w:t>№ 115-ФЗ «О концессионных соглашениях»</w:t>
      </w:r>
      <w:r>
        <w:rPr>
          <w:noProof/>
          <w:szCs w:val="28"/>
        </w:rPr>
        <w:t>,</w:t>
      </w:r>
      <w:r w:rsidRPr="00AE288E">
        <w:rPr>
          <w:noProof/>
          <w:szCs w:val="28"/>
        </w:rPr>
        <w:t xml:space="preserve"> в рамках которых в 2022-2023 годах планируется провести реконструкцию, капитальный ремонт, новое строительство объектов тепло и водосснабжения. Источники финансирования предусм</w:t>
      </w:r>
      <w:r>
        <w:rPr>
          <w:noProof/>
          <w:szCs w:val="28"/>
        </w:rPr>
        <w:t>атриваются</w:t>
      </w:r>
      <w:r w:rsidRPr="00AE288E">
        <w:rPr>
          <w:noProof/>
          <w:szCs w:val="28"/>
        </w:rPr>
        <w:t xml:space="preserve"> местным бюджетом, средства концессионера, ГК Фонд содействия реформироыванию ЖКХ/Подпроект Фонд национального благосостояния (ФНБ)). </w:t>
      </w:r>
    </w:p>
    <w:p w:rsidR="00FE17AF" w:rsidRPr="00704769" w:rsidRDefault="00FE17AF" w:rsidP="00347B6B">
      <w:pPr>
        <w:contextualSpacing/>
        <w:rPr>
          <w:b/>
          <w:i/>
          <w:noProof/>
          <w:szCs w:val="28"/>
        </w:rPr>
      </w:pPr>
      <w:r>
        <w:rPr>
          <w:b/>
          <w:i/>
          <w:noProof/>
          <w:szCs w:val="28"/>
        </w:rPr>
        <w:t>Теплоснабжение (2022-2023 годы)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 xml:space="preserve">В рамках концессионного соглашения предусматривается вывод из эксплуатации источников выработки тепловой энергии работающих на каменном угле в количестве 6-ти штук и строительство новых объектов по выработке тепловой энергии, работающих на природном газе, замена сетей теплоснабжения и водоснабжения. 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 xml:space="preserve">Проведение реконструкции/нового строительства центрального теплового пункта горячего водоснабжения и инженерных сетей теплоснабжения и водоснабжения, в том числе горячего. 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 xml:space="preserve">Данные мероприятия позволят существенно снизить затраты при производстве тепловой энергии и повысить качество предоставляемых услуг населению. </w:t>
      </w:r>
    </w:p>
    <w:p w:rsidR="00FE17AF" w:rsidRDefault="00FE17AF" w:rsidP="00347B6B">
      <w:pPr>
        <w:contextualSpacing/>
        <w:rPr>
          <w:b/>
          <w:i/>
          <w:noProof/>
          <w:szCs w:val="28"/>
        </w:rPr>
      </w:pPr>
      <w:r>
        <w:rPr>
          <w:b/>
          <w:i/>
          <w:noProof/>
          <w:szCs w:val="28"/>
        </w:rPr>
        <w:t>Водоснабжение/водоотведение (2022-2024 годы)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>Произвести реконструкцию систем водоснабжения с учетом необходимого строительства новых сетей водопровода. Осуществить мероприятия по подготовке к реконструкции станции обезжелезивания воды, с учетом увеличения объемов очищаемой воды на 50%.</w:t>
      </w:r>
    </w:p>
    <w:p w:rsidR="00FE17AF" w:rsidRPr="00FE18D5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>По улице Западная и в залинейной части выполнить бурение новых водозаборных скважин в случае отсутствия возможности реанимирования имеющихся и отсутствия возможности обеспечения проектных мощностей. В п. Новослободка и п. Порос отсутствует централизованное водоснабжение. В этой связи, необходимо приступить к поэтапной подготовке комплекса мероприятий для бурения скважин в целях обеспечения населения водоснабжением.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 xml:space="preserve">Необходимо продолжить работу по подготовке исходно-разрешительной документации на строительство новых очистных сооружений, что значительно снизит затраты на содержание существующих и улучшит качество сбрасываемых вод. 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lastRenderedPageBreak/>
        <w:t>Проработать возможность реконструкции очистных сооружений на улице Западная с устройством снегоплавильной станции.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>Источники финансирования предусмотреть местным бюджетом, а так же в рамках региональных Программ по повышению качества водоснабжения на территории Новосибирской области на период с 2019 по 2024 год, утвержденной Постановлением Правительства Новосибирской области от 29.07.2019 года № 287-п. Осуществить реализацию мероприятий по обустройству пожарных водоемов в поселках Порос и Новослободка.</w:t>
      </w:r>
    </w:p>
    <w:p w:rsidR="00FE17AF" w:rsidRDefault="00FE17AF" w:rsidP="00347B6B">
      <w:pPr>
        <w:contextualSpacing/>
        <w:rPr>
          <w:b/>
          <w:i/>
          <w:noProof/>
          <w:szCs w:val="28"/>
        </w:rPr>
      </w:pPr>
      <w:r w:rsidRPr="00903AB0">
        <w:rPr>
          <w:b/>
          <w:i/>
          <w:noProof/>
          <w:szCs w:val="28"/>
        </w:rPr>
        <w:t xml:space="preserve">Жилищное хозяйство </w:t>
      </w:r>
      <w:r>
        <w:rPr>
          <w:b/>
          <w:i/>
          <w:noProof/>
          <w:szCs w:val="28"/>
        </w:rPr>
        <w:t>(2022</w:t>
      </w:r>
      <w:r w:rsidRPr="00903AB0">
        <w:rPr>
          <w:b/>
          <w:i/>
          <w:noProof/>
          <w:szCs w:val="28"/>
        </w:rPr>
        <w:t>-202</w:t>
      </w:r>
      <w:r>
        <w:rPr>
          <w:b/>
          <w:i/>
          <w:noProof/>
          <w:szCs w:val="28"/>
        </w:rPr>
        <w:t>4</w:t>
      </w:r>
      <w:r w:rsidRPr="00903AB0">
        <w:rPr>
          <w:b/>
          <w:i/>
          <w:noProof/>
          <w:szCs w:val="28"/>
        </w:rPr>
        <w:t xml:space="preserve"> годы</w:t>
      </w:r>
      <w:r>
        <w:rPr>
          <w:b/>
          <w:i/>
          <w:noProof/>
          <w:szCs w:val="28"/>
        </w:rPr>
        <w:t>)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>Администрации рабочего поселка Мошково необходимо с собственниками жилых помещений продолжить работу по выполнению капитального ремонта многоквартирных домов (МКД) в рамках программы Фонда модернизации и развития жилищно-коммунального хозяйства Новосибирской области, а также путем аккумулирования финансовых средств на специальных счетах собственников жилья.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>В настоящее время по-прежнему остается открытым вопрос по реализации собственниками жилых помещений МКД своих прав и обязанностей при отказе от управляющих компаний и в период работы управляющих компаний.</w:t>
      </w:r>
    </w:p>
    <w:p w:rsidR="00FE17AF" w:rsidRDefault="00FE17AF" w:rsidP="00347B6B">
      <w:pPr>
        <w:contextualSpacing/>
        <w:rPr>
          <w:b/>
          <w:i/>
          <w:noProof/>
          <w:szCs w:val="28"/>
        </w:rPr>
      </w:pPr>
      <w:r w:rsidRPr="007F17F3">
        <w:rPr>
          <w:b/>
          <w:i/>
          <w:noProof/>
          <w:szCs w:val="28"/>
        </w:rPr>
        <w:t>Эле</w:t>
      </w:r>
      <w:r>
        <w:rPr>
          <w:b/>
          <w:i/>
          <w:noProof/>
          <w:szCs w:val="28"/>
        </w:rPr>
        <w:t>ктросетевое хозяйство (2022-2024</w:t>
      </w:r>
      <w:r w:rsidRPr="007F17F3">
        <w:rPr>
          <w:b/>
          <w:i/>
          <w:noProof/>
          <w:szCs w:val="28"/>
        </w:rPr>
        <w:t xml:space="preserve"> годы)</w:t>
      </w:r>
    </w:p>
    <w:p w:rsidR="00FE17AF" w:rsidRPr="00A05A92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>Развитие электросетевого</w:t>
      </w:r>
      <w:r w:rsidRPr="00A05A92">
        <w:rPr>
          <w:noProof/>
          <w:szCs w:val="28"/>
        </w:rPr>
        <w:t xml:space="preserve"> хозяйства заключаются в том, что в жилищно-коммунальном секторе рост электрических нагрузок обусловен, прежде всего, расширеним номенклатуры и увеличением количества элетробытовых приборов, применяемых в быту при заметном росте един</w:t>
      </w:r>
      <w:r>
        <w:rPr>
          <w:noProof/>
          <w:szCs w:val="28"/>
        </w:rPr>
        <w:t>и</w:t>
      </w:r>
      <w:r w:rsidRPr="00A05A92">
        <w:rPr>
          <w:noProof/>
          <w:szCs w:val="28"/>
        </w:rPr>
        <w:t>чной мощности отдельных приборов.</w:t>
      </w:r>
    </w:p>
    <w:p w:rsidR="00FE17AF" w:rsidRPr="00A05A92" w:rsidRDefault="00FE17AF" w:rsidP="00347B6B">
      <w:pPr>
        <w:contextualSpacing/>
        <w:rPr>
          <w:noProof/>
          <w:szCs w:val="28"/>
        </w:rPr>
      </w:pPr>
      <w:r w:rsidRPr="00A05A92">
        <w:rPr>
          <w:noProof/>
          <w:szCs w:val="28"/>
        </w:rPr>
        <w:t xml:space="preserve">Главной целью является повышение эффективности функционирования электроэнергетики и обеспечения бесперебойного снабжения отраслей экономики и населения электрической энергией. </w:t>
      </w:r>
    </w:p>
    <w:p w:rsidR="00FE17AF" w:rsidRPr="00A05A92" w:rsidRDefault="00FE17AF" w:rsidP="00347B6B">
      <w:pPr>
        <w:contextualSpacing/>
        <w:rPr>
          <w:noProof/>
          <w:szCs w:val="28"/>
        </w:rPr>
      </w:pPr>
      <w:r w:rsidRPr="00A05A92">
        <w:rPr>
          <w:noProof/>
          <w:szCs w:val="28"/>
        </w:rPr>
        <w:t>Оптимизация энергозатрат и энергоэффективность являются важнейшими направлениями развития на ближайшие годы. Основной упор делается на энергосберегающие технологии и эффективность энергопотребления</w:t>
      </w:r>
      <w:r>
        <w:rPr>
          <w:noProof/>
          <w:szCs w:val="28"/>
        </w:rPr>
        <w:t>.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 xml:space="preserve">В этой связи, необходимо совместно с АО «РЭС» Приобские электрические сети продолжить работу в рамках программ по модернизации/реконструкции, новому строительству системы энергоснабжения муниципального образования. </w:t>
      </w:r>
    </w:p>
    <w:p w:rsidR="00FE17AF" w:rsidRPr="00B90092" w:rsidRDefault="00FE17AF" w:rsidP="00347B6B">
      <w:pPr>
        <w:contextualSpacing/>
        <w:rPr>
          <w:noProof/>
          <w:szCs w:val="28"/>
        </w:rPr>
      </w:pPr>
      <w:r w:rsidRPr="00B90092">
        <w:rPr>
          <w:noProof/>
          <w:szCs w:val="28"/>
        </w:rPr>
        <w:t>В рамках совместных действий с АО «РЭС» Приобские электрические сети необходимо продолжить работу, направленную на реконструкцию электрических сетей по улицам: Набережная, 40 лет Победы.</w:t>
      </w:r>
    </w:p>
    <w:p w:rsidR="00347B6B" w:rsidRPr="00347B6B" w:rsidRDefault="00FE17AF" w:rsidP="00347B6B">
      <w:pPr>
        <w:contextualSpacing/>
        <w:rPr>
          <w:noProof/>
          <w:szCs w:val="28"/>
        </w:rPr>
      </w:pPr>
      <w:r w:rsidRPr="002E57BC">
        <w:rPr>
          <w:noProof/>
          <w:szCs w:val="28"/>
        </w:rPr>
        <w:t>Необходима замена старого и устройство нового уличного освещения по улице А.И. Покрышкина, Путевая, Горная, Нов</w:t>
      </w:r>
      <w:r>
        <w:rPr>
          <w:noProof/>
          <w:szCs w:val="28"/>
        </w:rPr>
        <w:t>а</w:t>
      </w:r>
      <w:r w:rsidRPr="002E57BC">
        <w:rPr>
          <w:noProof/>
          <w:szCs w:val="28"/>
        </w:rPr>
        <w:t>я, пер</w:t>
      </w:r>
      <w:r>
        <w:rPr>
          <w:noProof/>
          <w:szCs w:val="28"/>
        </w:rPr>
        <w:t>еулка</w:t>
      </w:r>
      <w:r w:rsidRPr="002E57BC">
        <w:rPr>
          <w:noProof/>
          <w:szCs w:val="28"/>
        </w:rPr>
        <w:t xml:space="preserve"> от ул. Октябрьская до ул. Калинина, ул. Заводская и пос. Новослободка. Объем финансовых затрат на период до 2024 года составляет 48,0 млн. рублей.</w:t>
      </w:r>
      <w:r>
        <w:rPr>
          <w:noProof/>
          <w:szCs w:val="28"/>
        </w:rPr>
        <w:t xml:space="preserve"> </w:t>
      </w:r>
    </w:p>
    <w:p w:rsidR="00FE17AF" w:rsidRDefault="00FE17AF" w:rsidP="00347B6B">
      <w:pPr>
        <w:contextualSpacing/>
        <w:rPr>
          <w:b/>
          <w:i/>
          <w:noProof/>
          <w:szCs w:val="28"/>
        </w:rPr>
      </w:pPr>
      <w:r w:rsidRPr="00787E63">
        <w:rPr>
          <w:b/>
          <w:i/>
          <w:noProof/>
          <w:szCs w:val="28"/>
        </w:rPr>
        <w:t xml:space="preserve">Газоснабжение </w:t>
      </w:r>
      <w:r>
        <w:rPr>
          <w:b/>
          <w:i/>
          <w:noProof/>
          <w:szCs w:val="28"/>
        </w:rPr>
        <w:t>(2022-2024)</w:t>
      </w:r>
    </w:p>
    <w:p w:rsidR="00FE17AF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 xml:space="preserve">Протяженность сетей высокого и низкого давления газоснабжения составляет 68 км. Необходимо дальнейшее развитие газификации поселка так в частности улиц не вошедших в 1-ю и 2-ю очереди строительства, а именно: Дорожная, Гагарина, Юбилейная, Зеленая, Заводская, участок ул. Вокзальная, </w:t>
      </w:r>
      <w:r>
        <w:rPr>
          <w:noProof/>
          <w:szCs w:val="28"/>
        </w:rPr>
        <w:lastRenderedPageBreak/>
        <w:t xml:space="preserve">Механизаторская, Учительская в рамках Указа Президента Российской Федерации и </w:t>
      </w:r>
      <w:r w:rsidRPr="003E0F74">
        <w:rPr>
          <w:noProof/>
          <w:szCs w:val="28"/>
        </w:rPr>
        <w:t>дополнительной специальной надбавки к тарифу за технологическое присоединение</w:t>
      </w:r>
      <w:r>
        <w:rPr>
          <w:noProof/>
          <w:szCs w:val="28"/>
        </w:rPr>
        <w:t>, а так же в рамках подпрограммы «Газификация» государственной программы Новосибирской области «Жилищно-коммунальное хозяйство Новосибирской области в 2015-2025 годах».</w:t>
      </w:r>
    </w:p>
    <w:p w:rsidR="00FE17AF" w:rsidRPr="003E0F74" w:rsidRDefault="00FE17AF" w:rsidP="00347B6B">
      <w:pPr>
        <w:contextualSpacing/>
        <w:rPr>
          <w:noProof/>
          <w:szCs w:val="28"/>
        </w:rPr>
      </w:pPr>
      <w:r>
        <w:rPr>
          <w:noProof/>
          <w:szCs w:val="28"/>
        </w:rPr>
        <w:t xml:space="preserve">Исполнителем строительства выступает арендатор сетей газоснабжения </w:t>
      </w:r>
      <w:r>
        <w:rPr>
          <w:noProof/>
          <w:szCs w:val="28"/>
        </w:rPr>
        <w:br/>
        <w:t>ООО «Газпром газораспределение Томск</w:t>
      </w:r>
      <w:r w:rsidRPr="003E0F74">
        <w:rPr>
          <w:noProof/>
          <w:szCs w:val="28"/>
        </w:rPr>
        <w:t>» в рамках специальной надбавки к тарифу и газификация Новосибирской области</w:t>
      </w:r>
      <w:r>
        <w:rPr>
          <w:noProof/>
          <w:szCs w:val="28"/>
        </w:rPr>
        <w:t>.</w:t>
      </w:r>
    </w:p>
    <w:p w:rsidR="00FE17AF" w:rsidRDefault="00FE17AF" w:rsidP="00347B6B">
      <w:pPr>
        <w:ind w:firstLine="720"/>
        <w:contextualSpacing/>
        <w:rPr>
          <w:noProof/>
          <w:szCs w:val="28"/>
        </w:rPr>
      </w:pPr>
      <w:r>
        <w:rPr>
          <w:noProof/>
          <w:szCs w:val="28"/>
        </w:rPr>
        <w:t xml:space="preserve">Реализация данных условий позволит в дальнейшем улучшить качество жизни населения и предоставляемых услуг в целом. </w:t>
      </w:r>
      <w:bookmarkStart w:id="5" w:name="_Toc435523671"/>
    </w:p>
    <w:p w:rsidR="00347B6B" w:rsidRPr="00983D2E" w:rsidRDefault="00347B6B" w:rsidP="00347B6B">
      <w:pPr>
        <w:ind w:firstLine="720"/>
        <w:contextualSpacing/>
        <w:rPr>
          <w:noProof/>
          <w:szCs w:val="28"/>
        </w:rPr>
      </w:pPr>
    </w:p>
    <w:p w:rsidR="00FE17AF" w:rsidRPr="003F35E6" w:rsidRDefault="00FE17AF" w:rsidP="00347B6B">
      <w:pPr>
        <w:spacing w:before="240" w:after="60"/>
        <w:contextualSpacing/>
        <w:outlineLvl w:val="4"/>
        <w:rPr>
          <w:b/>
          <w:bCs/>
          <w:iCs/>
          <w:noProof/>
          <w:szCs w:val="28"/>
        </w:rPr>
      </w:pPr>
      <w:r w:rsidRPr="003F35E6">
        <w:rPr>
          <w:b/>
          <w:bCs/>
          <w:iCs/>
          <w:noProof/>
          <w:szCs w:val="28"/>
        </w:rPr>
        <w:t>6.</w:t>
      </w:r>
      <w:r>
        <w:rPr>
          <w:b/>
          <w:bCs/>
          <w:iCs/>
          <w:noProof/>
          <w:szCs w:val="28"/>
        </w:rPr>
        <w:t xml:space="preserve"> </w:t>
      </w:r>
      <w:r w:rsidRPr="003F35E6">
        <w:rPr>
          <w:b/>
          <w:bCs/>
          <w:iCs/>
          <w:noProof/>
          <w:szCs w:val="28"/>
        </w:rPr>
        <w:t>Улично-дорожная сеть и организация дорожного движения</w:t>
      </w:r>
      <w:bookmarkEnd w:id="5"/>
      <w:r>
        <w:rPr>
          <w:b/>
          <w:bCs/>
          <w:iCs/>
          <w:noProof/>
          <w:szCs w:val="28"/>
        </w:rPr>
        <w:t xml:space="preserve"> (2022-2024</w:t>
      </w:r>
      <w:r w:rsidRPr="003F35E6">
        <w:rPr>
          <w:b/>
          <w:bCs/>
          <w:iCs/>
          <w:noProof/>
          <w:szCs w:val="28"/>
        </w:rPr>
        <w:t xml:space="preserve"> годы)</w:t>
      </w:r>
    </w:p>
    <w:p w:rsidR="00FE17AF" w:rsidRDefault="00FE17AF" w:rsidP="00347B6B">
      <w:pPr>
        <w:ind w:firstLine="720"/>
        <w:contextualSpacing/>
        <w:rPr>
          <w:noProof/>
          <w:szCs w:val="28"/>
        </w:rPr>
      </w:pPr>
      <w:r>
        <w:rPr>
          <w:noProof/>
          <w:szCs w:val="28"/>
        </w:rPr>
        <w:t>П</w:t>
      </w:r>
      <w:r w:rsidRPr="009A2B59">
        <w:rPr>
          <w:noProof/>
          <w:szCs w:val="28"/>
        </w:rPr>
        <w:t>ротяженность а</w:t>
      </w:r>
      <w:r>
        <w:rPr>
          <w:noProof/>
          <w:szCs w:val="28"/>
        </w:rPr>
        <w:t>втомобильных дорог р.п. Мошково составляет 61,1</w:t>
      </w:r>
      <w:r w:rsidRPr="009A2B59">
        <w:rPr>
          <w:noProof/>
          <w:szCs w:val="28"/>
        </w:rPr>
        <w:t xml:space="preserve"> км</w:t>
      </w:r>
      <w:r>
        <w:rPr>
          <w:noProof/>
          <w:szCs w:val="28"/>
        </w:rPr>
        <w:t>.</w:t>
      </w:r>
      <w:r w:rsidRPr="009A2B59">
        <w:rPr>
          <w:noProof/>
          <w:szCs w:val="28"/>
        </w:rPr>
        <w:t xml:space="preserve">, </w:t>
      </w:r>
      <w:r>
        <w:rPr>
          <w:noProof/>
          <w:szCs w:val="28"/>
        </w:rPr>
        <w:t xml:space="preserve">протяженность линий освещения на автомобильных дорогах </w:t>
      </w:r>
      <w:r w:rsidRPr="009A2B59">
        <w:rPr>
          <w:noProof/>
          <w:szCs w:val="28"/>
        </w:rPr>
        <w:t xml:space="preserve">составляет </w:t>
      </w:r>
      <w:r>
        <w:rPr>
          <w:noProof/>
          <w:szCs w:val="28"/>
        </w:rPr>
        <w:t>38 км., протяженность тротуаров 5,332 км.</w:t>
      </w:r>
    </w:p>
    <w:p w:rsidR="00FE17AF" w:rsidRDefault="00FE17AF" w:rsidP="00347B6B">
      <w:pPr>
        <w:ind w:firstLine="720"/>
        <w:contextualSpacing/>
        <w:rPr>
          <w:noProof/>
          <w:szCs w:val="28"/>
        </w:rPr>
      </w:pPr>
      <w:r>
        <w:rPr>
          <w:noProof/>
          <w:szCs w:val="28"/>
        </w:rPr>
        <w:t>На сегодняшний день остается открытой проблема ремонта, реконструкции и нового строительства улично-дорожной сети (УДС) местного значения, тротуаров, парковочных мест. В новом микрорайоне «Черемушки» в большей степени отсутствует улично-дорожная сеть. Необходимо в течение последующих лет изыскать возможность и выполнить работы по устройству тротуаров по улицам Октябрьская, Линейная, Пионерская, Кирова. Провести ремонт существующих тротуаров.</w:t>
      </w:r>
    </w:p>
    <w:p w:rsidR="00FE17AF" w:rsidRDefault="00FE17AF" w:rsidP="00347B6B">
      <w:pPr>
        <w:ind w:firstLine="720"/>
        <w:contextualSpacing/>
        <w:rPr>
          <w:noProof/>
          <w:szCs w:val="28"/>
        </w:rPr>
      </w:pPr>
      <w:r>
        <w:rPr>
          <w:noProof/>
          <w:szCs w:val="28"/>
        </w:rPr>
        <w:t>В целях эффективного решения и дальнейшей эксплуатации необходимо завершить постановку на кадастровый учет и выполнить паспортизацию дорог местного значения общего пользования их обследование специализированными организациями. Дополнительно оборудовать улично дорожную сеть знаками регулирующими дорожное движение. Сумма затрат на данные цели в течении 2022-2024 годов составит около 80 млн.руб. Источники финансирования определить местным бюджетом на подготовку проектно-сметной документации, исполнение возможно в первую очередь в рамках приоритетного национального проекта «Безопасные и качественные дороги», «Благоустройство общественных территорий» и др.</w:t>
      </w:r>
    </w:p>
    <w:p w:rsidR="00347B6B" w:rsidRDefault="00347B6B" w:rsidP="00347B6B">
      <w:pPr>
        <w:ind w:firstLine="720"/>
        <w:contextualSpacing/>
        <w:rPr>
          <w:noProof/>
          <w:szCs w:val="28"/>
        </w:rPr>
      </w:pPr>
    </w:p>
    <w:p w:rsidR="00FE17AF" w:rsidRPr="00FE17AF" w:rsidRDefault="00FE17AF" w:rsidP="00347B6B">
      <w:pPr>
        <w:spacing w:before="240" w:after="60"/>
        <w:contextualSpacing/>
        <w:outlineLvl w:val="4"/>
        <w:rPr>
          <w:b/>
          <w:bCs/>
          <w:iCs/>
          <w:noProof/>
          <w:szCs w:val="28"/>
        </w:rPr>
      </w:pPr>
      <w:bookmarkStart w:id="6" w:name="_Toc435523672"/>
      <w:r w:rsidRPr="00FE17AF">
        <w:rPr>
          <w:b/>
          <w:bCs/>
          <w:iCs/>
          <w:noProof/>
          <w:szCs w:val="28"/>
        </w:rPr>
        <w:t>7. Благоустройство</w:t>
      </w:r>
      <w:bookmarkEnd w:id="6"/>
      <w:r w:rsidRPr="00FE17AF">
        <w:rPr>
          <w:b/>
          <w:bCs/>
          <w:iCs/>
          <w:noProof/>
          <w:szCs w:val="28"/>
        </w:rPr>
        <w:t xml:space="preserve"> (2022-2024 годы)</w:t>
      </w:r>
    </w:p>
    <w:p w:rsidR="00FE17AF" w:rsidRDefault="00FE17AF" w:rsidP="00347B6B">
      <w:pPr>
        <w:contextualSpacing/>
        <w:rPr>
          <w:color w:val="000000"/>
          <w:szCs w:val="28"/>
        </w:rPr>
      </w:pPr>
      <w:r w:rsidRPr="00AF5A86">
        <w:rPr>
          <w:bCs/>
          <w:color w:val="000000"/>
          <w:szCs w:val="28"/>
        </w:rPr>
        <w:t>Благоустройство территорий</w:t>
      </w:r>
      <w:r w:rsidRPr="00AF5A86">
        <w:rPr>
          <w:color w:val="000000"/>
          <w:szCs w:val="28"/>
        </w:rPr>
        <w:t xml:space="preserve"> необходимо не только для того, чтобы придать приятный внешний вид и красивое убранство прилегающих к зданиям территорий, </w:t>
      </w:r>
      <w:r>
        <w:rPr>
          <w:color w:val="000000"/>
          <w:szCs w:val="28"/>
        </w:rPr>
        <w:t>оно также</w:t>
      </w:r>
      <w:r w:rsidRPr="00AF5A86">
        <w:rPr>
          <w:color w:val="000000"/>
          <w:szCs w:val="28"/>
        </w:rPr>
        <w:t xml:space="preserve"> способствует созданию хорошей</w:t>
      </w:r>
      <w:r>
        <w:rPr>
          <w:color w:val="000000"/>
          <w:szCs w:val="28"/>
        </w:rPr>
        <w:t xml:space="preserve"> экологической</w:t>
      </w:r>
      <w:r w:rsidRPr="00AF5A86">
        <w:rPr>
          <w:color w:val="000000"/>
          <w:szCs w:val="28"/>
        </w:rPr>
        <w:t xml:space="preserve"> обстановки для жизнедеятельности</w:t>
      </w:r>
      <w:r>
        <w:rPr>
          <w:color w:val="000000"/>
          <w:szCs w:val="28"/>
        </w:rPr>
        <w:t xml:space="preserve"> населения и привлекательности поселка</w:t>
      </w:r>
      <w:r w:rsidRPr="00AF5A86">
        <w:rPr>
          <w:color w:val="000000"/>
          <w:szCs w:val="28"/>
        </w:rPr>
        <w:t>.</w:t>
      </w:r>
    </w:p>
    <w:p w:rsidR="00FE17AF" w:rsidRDefault="00FE17AF" w:rsidP="00347B6B">
      <w:pPr>
        <w:contextualSpacing/>
        <w:rPr>
          <w:color w:val="000000"/>
          <w:szCs w:val="28"/>
        </w:rPr>
      </w:pPr>
      <w:r>
        <w:rPr>
          <w:color w:val="000000"/>
          <w:szCs w:val="28"/>
        </w:rPr>
        <w:t>Необходимо продолжить благоустройство общественных пространств и придомовых территорий многоквартирных домов в период действия программы Новосибирской области и муниципального образования «Формирование комфортной городской среды».</w:t>
      </w:r>
    </w:p>
    <w:p w:rsidR="00FE17AF" w:rsidRDefault="00FE17AF" w:rsidP="00347B6B">
      <w:pPr>
        <w:contextualSpacing/>
        <w:rPr>
          <w:color w:val="000000"/>
          <w:szCs w:val="28"/>
        </w:rPr>
      </w:pPr>
      <w:r>
        <w:rPr>
          <w:color w:val="000000"/>
          <w:szCs w:val="28"/>
        </w:rPr>
        <w:t>Продолжить практику создания детских игровых площадок, площадок массового занятия спортом с устройством уличного освещения.</w:t>
      </w:r>
    </w:p>
    <w:p w:rsidR="00FE17AF" w:rsidRDefault="00FE17AF" w:rsidP="00347B6B">
      <w:pPr>
        <w:contextualSpacing/>
        <w:rPr>
          <w:color w:val="000000"/>
          <w:szCs w:val="28"/>
        </w:rPr>
      </w:pPr>
      <w:r>
        <w:rPr>
          <w:color w:val="000000"/>
          <w:szCs w:val="28"/>
        </w:rPr>
        <w:lastRenderedPageBreak/>
        <w:t>Направить средства для ежегодных мероприятий по озеленению поселка, охране лесов в границах муниципального образования.</w:t>
      </w:r>
    </w:p>
    <w:p w:rsidR="00FE17AF" w:rsidRDefault="00FE17AF" w:rsidP="00347B6B">
      <w:pPr>
        <w:contextualSpacing/>
        <w:rPr>
          <w:color w:val="000000"/>
          <w:szCs w:val="28"/>
        </w:rPr>
      </w:pPr>
      <w:r>
        <w:rPr>
          <w:color w:val="000000"/>
          <w:szCs w:val="28"/>
        </w:rPr>
        <w:t>Помимо прочего, необходимо улучшить материально-техническую базу Муниципального автономного учреждения «Услуги благоустройства», по средством приобретения коммунальной техники, что позволит в дальнейшем выполнять работы по содержанию и благоустройству мест организованного отдыха населения без привлечения данной организацией сторонних сил и средств. В целях сохранности общественных мест установить камеры наружного наблюдения</w:t>
      </w:r>
      <w:r w:rsidRPr="00110AB8">
        <w:rPr>
          <w:color w:val="000000"/>
          <w:szCs w:val="28"/>
        </w:rPr>
        <w:t>.</w:t>
      </w:r>
      <w:r>
        <w:rPr>
          <w:color w:val="000000"/>
          <w:szCs w:val="28"/>
        </w:rPr>
        <w:t xml:space="preserve"> </w:t>
      </w:r>
    </w:p>
    <w:p w:rsidR="00FE17AF" w:rsidRPr="000E3FF5" w:rsidRDefault="00FE17AF" w:rsidP="00347B6B">
      <w:pPr>
        <w:contextualSpacing/>
        <w:rPr>
          <w:szCs w:val="28"/>
        </w:rPr>
      </w:pPr>
      <w:r>
        <w:rPr>
          <w:color w:val="000000"/>
          <w:szCs w:val="28"/>
        </w:rPr>
        <w:t>В целях защиты территории рабочего поселка Мошково от подтоплений, а так же в целях отвода талых и дождевых вод необходимо выполнить мероприятия по устройству системы отвода талых и дождевых вод по улицам М. Горького, Пушкина (частный сектор), частично улица Кирова, улица Вокзальная,</w:t>
      </w:r>
      <w:r w:rsidRPr="000B777D">
        <w:rPr>
          <w:color w:val="FF0000"/>
          <w:szCs w:val="28"/>
        </w:rPr>
        <w:t xml:space="preserve"> </w:t>
      </w:r>
      <w:r w:rsidRPr="000E3FF5">
        <w:rPr>
          <w:szCs w:val="28"/>
        </w:rPr>
        <w:t>выполнить работы по ремонту (восстановлению) существующей системы водопонижения по улицам Ленина, Октябрьская.</w:t>
      </w:r>
      <w:r>
        <w:rPr>
          <w:szCs w:val="28"/>
        </w:rPr>
        <w:t xml:space="preserve"> </w:t>
      </w:r>
    </w:p>
    <w:p w:rsidR="00FE17AF" w:rsidRDefault="00FE17AF" w:rsidP="00347B6B">
      <w:pPr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Указанные задачи возможно выполнить в рамках </w:t>
      </w:r>
      <w:r w:rsidRPr="000E3FF5">
        <w:rPr>
          <w:color w:val="000000"/>
          <w:szCs w:val="28"/>
        </w:rPr>
        <w:t>государственн</w:t>
      </w:r>
      <w:r>
        <w:rPr>
          <w:color w:val="000000"/>
          <w:szCs w:val="28"/>
        </w:rPr>
        <w:t>ой</w:t>
      </w:r>
      <w:r w:rsidRPr="000E3FF5">
        <w:rPr>
          <w:color w:val="000000"/>
          <w:szCs w:val="28"/>
        </w:rPr>
        <w:t xml:space="preserve"> программ</w:t>
      </w:r>
      <w:r>
        <w:rPr>
          <w:color w:val="000000"/>
          <w:szCs w:val="28"/>
        </w:rPr>
        <w:t>ы</w:t>
      </w:r>
      <w:r w:rsidRPr="000E3FF5">
        <w:rPr>
          <w:color w:val="000000"/>
          <w:szCs w:val="28"/>
        </w:rPr>
        <w:t xml:space="preserve"> Новосибирской области «Жилищно-коммунальное хозяйство Новосибирской области»</w:t>
      </w:r>
      <w:r>
        <w:rPr>
          <w:color w:val="000000"/>
          <w:szCs w:val="28"/>
        </w:rPr>
        <w:t xml:space="preserve"> (в</w:t>
      </w:r>
      <w:r w:rsidRPr="000E3FF5">
        <w:rPr>
          <w:color w:val="000000"/>
          <w:szCs w:val="28"/>
        </w:rPr>
        <w:t xml:space="preserve"> редакции, введенной постановлением Правительства области от 13.04.2021 </w:t>
      </w:r>
      <w:r>
        <w:rPr>
          <w:color w:val="000000"/>
          <w:szCs w:val="28"/>
        </w:rPr>
        <w:t>№</w:t>
      </w:r>
      <w:r w:rsidRPr="000E3FF5">
        <w:rPr>
          <w:color w:val="000000"/>
          <w:szCs w:val="28"/>
        </w:rPr>
        <w:t xml:space="preserve"> 120-п</w:t>
      </w:r>
      <w:r>
        <w:rPr>
          <w:color w:val="000000"/>
          <w:szCs w:val="28"/>
        </w:rPr>
        <w:t>), активном участии в национальном проекте «Формирование комфортной городской среды» и в рамках муниципальной программы рабочего поселка Мошково «Формирование современной городской среды на 2018-2024 годы», утвержденной постановлением администрации р.п. Мошково от 30.10.2017 № 25-нп, а также путем участия в программе «Реализация на территории Новосибирской области инициативных проектов», утвержденной Постановлением правительства Новосибирской области от 06.06.2017 № 201-п.</w:t>
      </w:r>
    </w:p>
    <w:p w:rsidR="00FE17AF" w:rsidRDefault="00FE17AF" w:rsidP="00347B6B">
      <w:pPr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При этом, необходимо ежегодно предусматривать финансовые средства местного бюджета на выполнение работ по подготовке проектно-сметной документации, а так же продолжить ежегодно направлять проекты для участия и получении финансовой поддержки из бюджета Новосибирской области и средств граждан. </w:t>
      </w:r>
    </w:p>
    <w:p w:rsidR="00FE17AF" w:rsidRDefault="00FE17AF" w:rsidP="00347B6B">
      <w:pPr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Сумма затрат в течении трех лет на цели благоустройства составит порядка 75,0 млн. руб. </w:t>
      </w:r>
    </w:p>
    <w:p w:rsidR="00FE17AF" w:rsidRDefault="00FE17AF" w:rsidP="00347B6B">
      <w:pPr>
        <w:contextualSpacing/>
        <w:rPr>
          <w:color w:val="000000"/>
          <w:szCs w:val="28"/>
        </w:rPr>
      </w:pPr>
    </w:p>
    <w:p w:rsidR="00FE17AF" w:rsidRPr="00180204" w:rsidRDefault="00FE17AF" w:rsidP="00347B6B">
      <w:pPr>
        <w:contextualSpacing/>
        <w:rPr>
          <w:b/>
          <w:color w:val="000000"/>
          <w:szCs w:val="28"/>
        </w:rPr>
      </w:pPr>
      <w:r>
        <w:rPr>
          <w:b/>
          <w:color w:val="000000"/>
          <w:szCs w:val="28"/>
        </w:rPr>
        <w:t>8.</w:t>
      </w:r>
      <w:r w:rsidRPr="00180204">
        <w:rPr>
          <w:b/>
          <w:color w:val="000000"/>
          <w:szCs w:val="28"/>
        </w:rPr>
        <w:t xml:space="preserve"> </w:t>
      </w:r>
      <w:bookmarkStart w:id="7" w:name="_Toc435523673"/>
      <w:r w:rsidRPr="00180204">
        <w:rPr>
          <w:b/>
          <w:color w:val="000000"/>
          <w:szCs w:val="28"/>
        </w:rPr>
        <w:t>Сельское хозяйство на территории</w:t>
      </w:r>
      <w:r>
        <w:rPr>
          <w:b/>
          <w:color w:val="000000"/>
          <w:szCs w:val="28"/>
        </w:rPr>
        <w:t xml:space="preserve"> </w:t>
      </w:r>
      <w:r w:rsidRPr="00180204">
        <w:rPr>
          <w:b/>
          <w:color w:val="000000"/>
          <w:szCs w:val="28"/>
        </w:rPr>
        <w:t>р.п. Мошково</w:t>
      </w:r>
    </w:p>
    <w:p w:rsidR="00FE17AF" w:rsidRPr="00180204" w:rsidRDefault="00FE17AF" w:rsidP="00347B6B">
      <w:pPr>
        <w:contextualSpacing/>
        <w:rPr>
          <w:color w:val="000000"/>
          <w:szCs w:val="28"/>
        </w:rPr>
      </w:pPr>
      <w:r w:rsidRPr="00180204">
        <w:rPr>
          <w:color w:val="000000"/>
          <w:szCs w:val="28"/>
        </w:rPr>
        <w:t>Представлено: </w:t>
      </w:r>
    </w:p>
    <w:p w:rsidR="00FE17AF" w:rsidRPr="00180204" w:rsidRDefault="00FE17AF" w:rsidP="00347B6B">
      <w:pPr>
        <w:contextualSpacing/>
        <w:rPr>
          <w:color w:val="000000"/>
          <w:szCs w:val="28"/>
        </w:rPr>
      </w:pPr>
      <w:r w:rsidRPr="00180204">
        <w:rPr>
          <w:color w:val="000000"/>
          <w:szCs w:val="28"/>
        </w:rPr>
        <w:t>- ИП Глава КФХ Буров С.П.; </w:t>
      </w:r>
    </w:p>
    <w:p w:rsidR="00FE17AF" w:rsidRPr="00180204" w:rsidRDefault="00FE17AF" w:rsidP="00347B6B">
      <w:pPr>
        <w:contextualSpacing/>
        <w:rPr>
          <w:color w:val="000000"/>
          <w:szCs w:val="28"/>
        </w:rPr>
      </w:pPr>
      <w:r w:rsidRPr="00180204">
        <w:rPr>
          <w:color w:val="000000"/>
          <w:szCs w:val="28"/>
        </w:rPr>
        <w:t>- ИП Глава КФХ Сулейманов Р.С.; </w:t>
      </w:r>
    </w:p>
    <w:p w:rsidR="00FE17AF" w:rsidRDefault="00FE17AF" w:rsidP="00347B6B">
      <w:pPr>
        <w:contextualSpacing/>
        <w:rPr>
          <w:color w:val="000000"/>
          <w:szCs w:val="28"/>
        </w:rPr>
      </w:pPr>
      <w:r w:rsidRPr="00180204">
        <w:rPr>
          <w:color w:val="000000"/>
          <w:szCs w:val="28"/>
        </w:rPr>
        <w:t>- ООО «Агрополигон»; </w:t>
      </w:r>
    </w:p>
    <w:p w:rsidR="00FE17AF" w:rsidRPr="00180204" w:rsidRDefault="00FE17AF" w:rsidP="00347B6B">
      <w:pPr>
        <w:contextualSpacing/>
        <w:rPr>
          <w:color w:val="000000"/>
          <w:szCs w:val="28"/>
        </w:rPr>
      </w:pPr>
      <w:r>
        <w:rPr>
          <w:color w:val="000000"/>
          <w:szCs w:val="28"/>
        </w:rPr>
        <w:t>- КФХ Леонов.</w:t>
      </w:r>
    </w:p>
    <w:p w:rsidR="00FE17AF" w:rsidRPr="00180204" w:rsidRDefault="00FE17AF" w:rsidP="00347B6B">
      <w:pPr>
        <w:contextualSpacing/>
        <w:rPr>
          <w:color w:val="000000"/>
          <w:szCs w:val="28"/>
        </w:rPr>
      </w:pPr>
      <w:r w:rsidRPr="00180204">
        <w:rPr>
          <w:color w:val="000000"/>
          <w:szCs w:val="28"/>
        </w:rPr>
        <w:t>- личные подсобн</w:t>
      </w:r>
      <w:r w:rsidR="00601CAF">
        <w:rPr>
          <w:color w:val="000000"/>
          <w:szCs w:val="28"/>
        </w:rPr>
        <w:t xml:space="preserve">ые хозяйства населения 2545 ед. </w:t>
      </w:r>
      <w:r w:rsidRPr="00180204">
        <w:rPr>
          <w:color w:val="000000"/>
          <w:szCs w:val="28"/>
        </w:rPr>
        <w:t>(самое крупное Маркова А.Н. – занимается возделыванием зерновых, заготовкой сена, свиноводством). </w:t>
      </w:r>
    </w:p>
    <w:p w:rsidR="00FE17AF" w:rsidRPr="00180204" w:rsidRDefault="00FE17AF" w:rsidP="00347B6B">
      <w:pPr>
        <w:contextualSpacing/>
        <w:rPr>
          <w:color w:val="000000"/>
          <w:szCs w:val="28"/>
        </w:rPr>
      </w:pPr>
      <w:r w:rsidRPr="00180204">
        <w:rPr>
          <w:color w:val="000000"/>
          <w:szCs w:val="28"/>
        </w:rPr>
        <w:t>Общая посевная площадь (без учета огородов населения) составляет 1570 га (102,6 %к уровню 20</w:t>
      </w:r>
      <w:r w:rsidR="00AD5DC1">
        <w:rPr>
          <w:color w:val="000000"/>
          <w:szCs w:val="28"/>
        </w:rPr>
        <w:t>20</w:t>
      </w:r>
      <w:r w:rsidRPr="00180204">
        <w:rPr>
          <w:color w:val="000000"/>
          <w:szCs w:val="28"/>
        </w:rPr>
        <w:t> года), в т.ч. 800 га зерновых, 680 га кормовых, 90 га – лен-долгунец. </w:t>
      </w:r>
    </w:p>
    <w:p w:rsidR="00FE17AF" w:rsidRPr="00180204" w:rsidRDefault="00FE17AF" w:rsidP="00347B6B">
      <w:pPr>
        <w:contextualSpacing/>
        <w:rPr>
          <w:color w:val="000000"/>
          <w:szCs w:val="28"/>
        </w:rPr>
      </w:pPr>
      <w:r w:rsidRPr="00180204">
        <w:rPr>
          <w:color w:val="000000"/>
          <w:szCs w:val="28"/>
        </w:rPr>
        <w:t>В 20</w:t>
      </w:r>
      <w:r w:rsidR="00AD5DC1">
        <w:rPr>
          <w:color w:val="000000"/>
          <w:szCs w:val="28"/>
        </w:rPr>
        <w:t>21</w:t>
      </w:r>
      <w:r w:rsidRPr="00180204">
        <w:rPr>
          <w:color w:val="000000"/>
          <w:szCs w:val="28"/>
        </w:rPr>
        <w:t xml:space="preserve"> году было заготовлено 1,5 тысячи тонн зерна (120 % к уровню 20</w:t>
      </w:r>
      <w:r w:rsidR="00AD5DC1">
        <w:rPr>
          <w:color w:val="000000"/>
          <w:szCs w:val="28"/>
        </w:rPr>
        <w:t>20</w:t>
      </w:r>
      <w:r w:rsidRPr="00180204">
        <w:rPr>
          <w:color w:val="000000"/>
          <w:szCs w:val="28"/>
        </w:rPr>
        <w:t xml:space="preserve"> года), около 800т сена, 34 тонны льно-волокна. </w:t>
      </w:r>
    </w:p>
    <w:p w:rsidR="00FE17AF" w:rsidRPr="00180204" w:rsidRDefault="00FE17AF" w:rsidP="00347B6B">
      <w:pPr>
        <w:contextualSpacing/>
        <w:rPr>
          <w:color w:val="000000"/>
          <w:szCs w:val="28"/>
        </w:rPr>
      </w:pPr>
      <w:r w:rsidRPr="00180204">
        <w:rPr>
          <w:color w:val="000000"/>
          <w:szCs w:val="28"/>
        </w:rPr>
        <w:lastRenderedPageBreak/>
        <w:t>В сельскохозяйственных организациях (включая Маркова) содержится 119 голов крупного рогатого скота мясного и молочного направлений (126,6 % к уровню 20</w:t>
      </w:r>
      <w:r w:rsidR="00AD5DC1">
        <w:rPr>
          <w:color w:val="000000"/>
          <w:szCs w:val="28"/>
        </w:rPr>
        <w:t>20</w:t>
      </w:r>
      <w:r w:rsidRPr="00180204">
        <w:rPr>
          <w:color w:val="000000"/>
          <w:szCs w:val="28"/>
        </w:rPr>
        <w:t xml:space="preserve"> года), в т.ч. 53 коровы (125,5 % к уровню 20</w:t>
      </w:r>
      <w:r w:rsidR="00AD5DC1">
        <w:rPr>
          <w:color w:val="000000"/>
          <w:szCs w:val="28"/>
        </w:rPr>
        <w:t>20</w:t>
      </w:r>
      <w:r w:rsidRPr="00180204">
        <w:rPr>
          <w:color w:val="000000"/>
          <w:szCs w:val="28"/>
        </w:rPr>
        <w:t xml:space="preserve"> года), 22 головы овец и коз, 100 голов свиней. За 9 месяцев текущего года получено 97 тонн молока (106 %к уровню 20</w:t>
      </w:r>
      <w:r w:rsidR="00AD5DC1">
        <w:rPr>
          <w:color w:val="000000"/>
          <w:szCs w:val="28"/>
        </w:rPr>
        <w:t>20</w:t>
      </w:r>
      <w:r w:rsidRPr="00180204">
        <w:rPr>
          <w:color w:val="000000"/>
          <w:szCs w:val="28"/>
        </w:rPr>
        <w:t>),  4,5 тонны мяса (в живом весе) (в 2 раза больше уровня 20</w:t>
      </w:r>
      <w:r w:rsidR="00AD5DC1">
        <w:rPr>
          <w:color w:val="000000"/>
          <w:szCs w:val="28"/>
        </w:rPr>
        <w:t>20</w:t>
      </w:r>
      <w:r w:rsidRPr="00180204">
        <w:rPr>
          <w:color w:val="000000"/>
          <w:szCs w:val="28"/>
        </w:rPr>
        <w:t xml:space="preserve"> года). </w:t>
      </w:r>
    </w:p>
    <w:p w:rsidR="00FE17AF" w:rsidRPr="00180204" w:rsidRDefault="00FE17AF" w:rsidP="00347B6B">
      <w:pPr>
        <w:contextualSpacing/>
        <w:rPr>
          <w:color w:val="000000"/>
          <w:szCs w:val="28"/>
        </w:rPr>
      </w:pPr>
      <w:r w:rsidRPr="00180204">
        <w:rPr>
          <w:color w:val="000000"/>
          <w:szCs w:val="28"/>
        </w:rPr>
        <w:t>Кроме того, в личных подсобных хозяйствах населения – 130 голов КРС, в т.ч. 50 коров, 150 голов свиней, 110 голов овец,</w:t>
      </w:r>
      <w:r>
        <w:rPr>
          <w:color w:val="000000"/>
          <w:szCs w:val="28"/>
        </w:rPr>
        <w:t xml:space="preserve"> </w:t>
      </w:r>
      <w:r w:rsidRPr="00180204">
        <w:rPr>
          <w:color w:val="000000"/>
          <w:szCs w:val="28"/>
        </w:rPr>
        <w:t>коз, птица (790голов), кролики (368 голов). </w:t>
      </w:r>
    </w:p>
    <w:p w:rsidR="00FE17AF" w:rsidRDefault="00FE17AF" w:rsidP="00347B6B">
      <w:pPr>
        <w:contextualSpacing/>
        <w:rPr>
          <w:color w:val="000000"/>
          <w:szCs w:val="28"/>
        </w:rPr>
      </w:pPr>
      <w:r w:rsidRPr="00180204">
        <w:rPr>
          <w:color w:val="000000"/>
          <w:szCs w:val="28"/>
        </w:rPr>
        <w:t>ИП Глава КФХ Буров</w:t>
      </w:r>
      <w:r>
        <w:rPr>
          <w:color w:val="000000"/>
          <w:szCs w:val="28"/>
        </w:rPr>
        <w:t xml:space="preserve"> </w:t>
      </w:r>
      <w:r w:rsidRPr="00180204">
        <w:rPr>
          <w:color w:val="000000"/>
          <w:szCs w:val="28"/>
        </w:rPr>
        <w:t>Сергей Петрович – является</w:t>
      </w:r>
      <w:r>
        <w:rPr>
          <w:color w:val="000000"/>
          <w:szCs w:val="28"/>
        </w:rPr>
        <w:t xml:space="preserve"> </w:t>
      </w:r>
      <w:r w:rsidRPr="00180204">
        <w:rPr>
          <w:color w:val="000000"/>
          <w:szCs w:val="28"/>
        </w:rPr>
        <w:t>грантополучателем</w:t>
      </w:r>
      <w:r>
        <w:rPr>
          <w:color w:val="000000"/>
          <w:szCs w:val="28"/>
        </w:rPr>
        <w:t xml:space="preserve"> </w:t>
      </w:r>
      <w:r w:rsidR="00AD5DC1">
        <w:rPr>
          <w:color w:val="000000"/>
          <w:szCs w:val="28"/>
        </w:rPr>
        <w:t>Новосибирской области</w:t>
      </w:r>
      <w:r>
        <w:rPr>
          <w:color w:val="000000"/>
          <w:szCs w:val="28"/>
        </w:rPr>
        <w:t xml:space="preserve"> </w:t>
      </w:r>
      <w:r w:rsidRPr="00180204">
        <w:rPr>
          <w:color w:val="000000"/>
          <w:szCs w:val="28"/>
        </w:rPr>
        <w:t>по направлению «Семейная животноводческая ферма». </w:t>
      </w:r>
      <w:r>
        <w:rPr>
          <w:color w:val="000000"/>
          <w:szCs w:val="28"/>
        </w:rPr>
        <w:t xml:space="preserve">В границах рабочего поселка Мошково находятся два садоводческих некоммерческих товариществ СНТ «Радуга-2» и СТ «Луч» общей площадью </w:t>
      </w:r>
      <w:r>
        <w:rPr>
          <w:color w:val="000000"/>
          <w:szCs w:val="28"/>
        </w:rPr>
        <w:br/>
        <w:t>501 480 кв.м.</w:t>
      </w:r>
    </w:p>
    <w:p w:rsidR="00FE17AF" w:rsidRDefault="00FE17AF" w:rsidP="00347B6B">
      <w:pPr>
        <w:contextualSpacing/>
        <w:rPr>
          <w:color w:val="000000"/>
          <w:szCs w:val="28"/>
        </w:rPr>
      </w:pPr>
      <w:r>
        <w:rPr>
          <w:color w:val="000000"/>
          <w:szCs w:val="28"/>
        </w:rPr>
        <w:t xml:space="preserve">В направлении сельского хозяйства необходимо продолжить работу в рамках полномочий рабочего поселка Мошково по оказанию целевой поддержки в рамках программ Новосибирской области. </w:t>
      </w:r>
    </w:p>
    <w:p w:rsidR="00347B6B" w:rsidRPr="00180204" w:rsidRDefault="00347B6B" w:rsidP="00347B6B">
      <w:pPr>
        <w:contextualSpacing/>
        <w:rPr>
          <w:color w:val="000000"/>
          <w:szCs w:val="28"/>
        </w:rPr>
      </w:pPr>
    </w:p>
    <w:p w:rsidR="00FE17AF" w:rsidRPr="00FE17AF" w:rsidRDefault="00FE17AF" w:rsidP="00347B6B">
      <w:pPr>
        <w:spacing w:before="240" w:after="60"/>
        <w:contextualSpacing/>
        <w:outlineLvl w:val="4"/>
        <w:rPr>
          <w:b/>
          <w:bCs/>
          <w:iCs/>
          <w:szCs w:val="28"/>
        </w:rPr>
      </w:pPr>
      <w:r w:rsidRPr="00FE17AF">
        <w:rPr>
          <w:b/>
          <w:bCs/>
          <w:iCs/>
          <w:szCs w:val="28"/>
        </w:rPr>
        <w:t>9.Культура и средства массовой информации</w:t>
      </w:r>
      <w:bookmarkEnd w:id="7"/>
      <w:r w:rsidRPr="00FE17AF">
        <w:rPr>
          <w:b/>
          <w:bCs/>
          <w:iCs/>
          <w:szCs w:val="28"/>
        </w:rPr>
        <w:t xml:space="preserve"> (2021-2023)</w:t>
      </w:r>
    </w:p>
    <w:p w:rsidR="00FE17AF" w:rsidRDefault="00FE17AF" w:rsidP="00347B6B">
      <w:pPr>
        <w:ind w:right="43"/>
        <w:contextualSpacing/>
        <w:rPr>
          <w:szCs w:val="28"/>
        </w:rPr>
      </w:pPr>
      <w:r>
        <w:rPr>
          <w:szCs w:val="28"/>
        </w:rPr>
        <w:t xml:space="preserve">На территории рабочего поселка Мошково расположены два дома культуры и центральная районная библиотека, Мошковский краеведческий музей. </w:t>
      </w:r>
    </w:p>
    <w:p w:rsidR="00FE17AF" w:rsidRDefault="00FE17AF" w:rsidP="00347B6B">
      <w:pPr>
        <w:ind w:right="43"/>
        <w:contextualSpacing/>
        <w:rPr>
          <w:szCs w:val="28"/>
        </w:rPr>
      </w:pPr>
      <w:r w:rsidRPr="009A2B59">
        <w:rPr>
          <w:szCs w:val="28"/>
        </w:rPr>
        <w:t>За последние годы в сфере культуры удалось сохранить и под</w:t>
      </w:r>
      <w:r>
        <w:rPr>
          <w:szCs w:val="28"/>
        </w:rPr>
        <w:t xml:space="preserve">держать на определенном </w:t>
      </w:r>
      <w:r w:rsidRPr="009A2B59">
        <w:rPr>
          <w:szCs w:val="28"/>
        </w:rPr>
        <w:t>уровне развитие художественного процесса.</w:t>
      </w:r>
    </w:p>
    <w:p w:rsidR="00FE17AF" w:rsidRDefault="00FE17AF" w:rsidP="00347B6B">
      <w:pPr>
        <w:ind w:right="43"/>
        <w:contextualSpacing/>
        <w:rPr>
          <w:szCs w:val="28"/>
        </w:rPr>
      </w:pPr>
      <w:r>
        <w:rPr>
          <w:szCs w:val="28"/>
        </w:rPr>
        <w:t>Существующие программы позволяют выполнить данный вид работ с учетом привлечения финансовых средств в рамках государственной программы Новосибирской области «Культура Новосибирской области». Сумма затрат 1,5 млн. руб.</w:t>
      </w:r>
    </w:p>
    <w:p w:rsidR="00FE17AF" w:rsidRDefault="00FE17AF" w:rsidP="00347B6B">
      <w:pPr>
        <w:ind w:right="43"/>
        <w:contextualSpacing/>
        <w:rPr>
          <w:szCs w:val="28"/>
        </w:rPr>
      </w:pPr>
      <w:r>
        <w:rPr>
          <w:szCs w:val="28"/>
        </w:rPr>
        <w:t>Необходимо так же в течение трех лет обновить материально-техническую базу дома культуры и обновить сценические костюмы, финансирование предусмотреть местным бюджетом в размере 500 000 руб.</w:t>
      </w:r>
    </w:p>
    <w:p w:rsidR="00347B6B" w:rsidRDefault="00347B6B" w:rsidP="00347B6B">
      <w:pPr>
        <w:ind w:right="43"/>
        <w:contextualSpacing/>
        <w:rPr>
          <w:szCs w:val="28"/>
        </w:rPr>
      </w:pPr>
    </w:p>
    <w:p w:rsidR="00FE17AF" w:rsidRPr="00FE17AF" w:rsidRDefault="00FE17AF" w:rsidP="00347B6B">
      <w:pPr>
        <w:spacing w:before="240" w:after="60"/>
        <w:contextualSpacing/>
        <w:outlineLvl w:val="4"/>
        <w:rPr>
          <w:b/>
          <w:bCs/>
          <w:iCs/>
          <w:szCs w:val="28"/>
        </w:rPr>
      </w:pPr>
      <w:bookmarkStart w:id="8" w:name="_Toc435523674"/>
      <w:r w:rsidRPr="00FE17AF">
        <w:rPr>
          <w:b/>
          <w:bCs/>
          <w:iCs/>
          <w:szCs w:val="28"/>
        </w:rPr>
        <w:t>10.Физическая культура и спорт</w:t>
      </w:r>
      <w:bookmarkEnd w:id="8"/>
    </w:p>
    <w:p w:rsidR="00FE17AF" w:rsidRDefault="00FE17AF" w:rsidP="00347B6B">
      <w:pPr>
        <w:ind w:firstLine="720"/>
        <w:contextualSpacing/>
        <w:rPr>
          <w:szCs w:val="28"/>
        </w:rPr>
      </w:pPr>
      <w:r>
        <w:rPr>
          <w:szCs w:val="28"/>
        </w:rPr>
        <w:t>В настоящее время на территории рабочего пос</w:t>
      </w:r>
      <w:r w:rsidR="003522C3">
        <w:rPr>
          <w:szCs w:val="28"/>
        </w:rPr>
        <w:t>е</w:t>
      </w:r>
      <w:r>
        <w:rPr>
          <w:szCs w:val="28"/>
        </w:rPr>
        <w:t>лка Мошково на постоянной основе работает</w:t>
      </w:r>
      <w:r w:rsidRPr="00C26A59">
        <w:rPr>
          <w:szCs w:val="28"/>
        </w:rPr>
        <w:t xml:space="preserve"> </w:t>
      </w:r>
      <w:r>
        <w:rPr>
          <w:szCs w:val="28"/>
        </w:rPr>
        <w:t xml:space="preserve">плавательный бассейн «Кристалл», имеются открытые площадки для занятий мини футболом, хоккеем, уличные тренажеры. Имеются четыре спортзала. Площадка для занятия городошным спортом, ТИР. В МАОУ ДОД Мошковская ДЮСШ на постоянной основе работает тренажерный зал, ведутся тренировки по различным дисциплинам, лыжная база. В целях развития и популяризации занятия физической культурой и спортом среди населения поселка необходимо: </w:t>
      </w:r>
    </w:p>
    <w:p w:rsidR="00FE17AF" w:rsidRDefault="00FE17AF" w:rsidP="00347B6B">
      <w:pPr>
        <w:ind w:firstLine="720"/>
        <w:contextualSpacing/>
        <w:rPr>
          <w:szCs w:val="28"/>
        </w:rPr>
      </w:pPr>
      <w:r>
        <w:rPr>
          <w:szCs w:val="28"/>
        </w:rPr>
        <w:t>Продолжить работу по пропаганде и формированию</w:t>
      </w:r>
      <w:r w:rsidRPr="00535A7B">
        <w:rPr>
          <w:szCs w:val="28"/>
        </w:rPr>
        <w:t xml:space="preserve"> здор</w:t>
      </w:r>
      <w:r>
        <w:rPr>
          <w:szCs w:val="28"/>
        </w:rPr>
        <w:t xml:space="preserve">ового образа жизни, с привлечением детей, подростков, </w:t>
      </w:r>
      <w:r w:rsidRPr="00535A7B">
        <w:rPr>
          <w:szCs w:val="28"/>
        </w:rPr>
        <w:t>молодежи</w:t>
      </w:r>
      <w:r>
        <w:rPr>
          <w:szCs w:val="28"/>
        </w:rPr>
        <w:t xml:space="preserve"> и ветеранов</w:t>
      </w:r>
      <w:r w:rsidRPr="00535A7B">
        <w:rPr>
          <w:szCs w:val="28"/>
        </w:rPr>
        <w:t xml:space="preserve"> к регулярным занятиям физической культурой и спортом</w:t>
      </w:r>
      <w:r>
        <w:rPr>
          <w:szCs w:val="28"/>
        </w:rPr>
        <w:t>.</w:t>
      </w:r>
    </w:p>
    <w:p w:rsidR="00FE17AF" w:rsidRDefault="00FE17AF" w:rsidP="00347B6B">
      <w:pPr>
        <w:ind w:firstLine="720"/>
        <w:contextualSpacing/>
        <w:rPr>
          <w:szCs w:val="28"/>
        </w:rPr>
      </w:pPr>
      <w:r>
        <w:rPr>
          <w:szCs w:val="28"/>
        </w:rPr>
        <w:t xml:space="preserve">Оказывать всестороннюю поддержку в проведении массовых спортивных мероприятий и соревнований. Ежегодно при формировании местного бюджета на </w:t>
      </w:r>
      <w:r>
        <w:rPr>
          <w:szCs w:val="28"/>
        </w:rPr>
        <w:lastRenderedPageBreak/>
        <w:t>очередной финансовый год предусматривать финансирование на проведение спортивных мероприятий и на приобретение спортивного инвентаря.</w:t>
      </w:r>
    </w:p>
    <w:p w:rsidR="00347B6B" w:rsidRDefault="00347B6B" w:rsidP="00347B6B">
      <w:pPr>
        <w:ind w:firstLine="720"/>
        <w:contextualSpacing/>
        <w:rPr>
          <w:szCs w:val="28"/>
        </w:rPr>
      </w:pPr>
    </w:p>
    <w:p w:rsidR="00FE17AF" w:rsidRPr="00FE17AF" w:rsidRDefault="00FE17AF" w:rsidP="00347B6B">
      <w:pPr>
        <w:spacing w:before="240" w:after="60"/>
        <w:contextualSpacing/>
        <w:outlineLvl w:val="4"/>
        <w:rPr>
          <w:b/>
          <w:bCs/>
          <w:iCs/>
          <w:szCs w:val="28"/>
        </w:rPr>
      </w:pPr>
      <w:r w:rsidRPr="00FE17AF">
        <w:rPr>
          <w:b/>
          <w:bCs/>
          <w:iCs/>
          <w:szCs w:val="28"/>
        </w:rPr>
        <w:t>11.Образование и молодежная политика</w:t>
      </w:r>
    </w:p>
    <w:p w:rsidR="00FE17AF" w:rsidRDefault="00FE17AF" w:rsidP="00347B6B">
      <w:pPr>
        <w:contextualSpacing/>
        <w:rPr>
          <w:szCs w:val="28"/>
        </w:rPr>
      </w:pPr>
      <w:r w:rsidRPr="00385D47">
        <w:rPr>
          <w:szCs w:val="28"/>
        </w:rPr>
        <w:t>Сегодня под молодежной политикой понимается совместная деятельность органов государственной власти Новосибирской области, органов местного самоуправления, общественных объединений, юридических и физических лиц в отношении молодежи, направленная на создание правовых, экономических и организационных условий и гарантий для обеспечения и защиты прав и интересов молодежи.</w:t>
      </w:r>
    </w:p>
    <w:p w:rsidR="00FE17AF" w:rsidRDefault="00FE17AF" w:rsidP="00347B6B">
      <w:pPr>
        <w:contextualSpacing/>
        <w:rPr>
          <w:szCs w:val="28"/>
        </w:rPr>
      </w:pPr>
      <w:r>
        <w:rPr>
          <w:szCs w:val="28"/>
        </w:rPr>
        <w:t>В настоящее время система образования на территории рабочего поселка Мошково представлена тремя общеобразовательными школами, одной школой-интернатом, домом детского творчества. В школах обучается 1.5 тыс. школьников. Так же на территории поселка имеются детские дошкольные учреждения, которые посещают 562 ребенка.</w:t>
      </w:r>
    </w:p>
    <w:p w:rsidR="00FE17AF" w:rsidRDefault="00FE17AF" w:rsidP="00347B6B">
      <w:pPr>
        <w:contextualSpacing/>
        <w:rPr>
          <w:szCs w:val="28"/>
        </w:rPr>
      </w:pPr>
      <w:r>
        <w:rPr>
          <w:szCs w:val="28"/>
        </w:rPr>
        <w:t>Сегодня остается острая проблема в недостаточности мест в дошкольных учреждениях, в школах № 2 и Мошковский центр образования отсутствует материально техническая база для полноценного занятия физической культурой.</w:t>
      </w:r>
    </w:p>
    <w:p w:rsidR="00FE17AF" w:rsidRDefault="00FE17AF" w:rsidP="00347B6B">
      <w:pPr>
        <w:contextualSpacing/>
        <w:rPr>
          <w:szCs w:val="28"/>
        </w:rPr>
      </w:pPr>
      <w:r>
        <w:rPr>
          <w:szCs w:val="28"/>
        </w:rPr>
        <w:t xml:space="preserve">Для решения задач в области образования необходимо в рамках полномочий выполнить следующие мероприятия:   </w:t>
      </w:r>
    </w:p>
    <w:p w:rsidR="00FE17AF" w:rsidRDefault="00FE17AF" w:rsidP="00347B6B">
      <w:pPr>
        <w:contextualSpacing/>
        <w:rPr>
          <w:szCs w:val="28"/>
        </w:rPr>
      </w:pPr>
      <w:r>
        <w:rPr>
          <w:szCs w:val="28"/>
        </w:rPr>
        <w:t>Продолжить работу по привлечению молодежи в социальные, экономические общественно-политические и культурные аспекты жизни поселка.</w:t>
      </w:r>
    </w:p>
    <w:p w:rsidR="00FE17AF" w:rsidRDefault="00FE17AF" w:rsidP="00347B6B">
      <w:pPr>
        <w:contextualSpacing/>
        <w:rPr>
          <w:szCs w:val="28"/>
        </w:rPr>
      </w:pPr>
      <w:r>
        <w:rPr>
          <w:szCs w:val="28"/>
        </w:rPr>
        <w:t>Ежегодно проводить познавательные уроки с учащимися школ на тему «Местное самоуправление» в целях расширения кругозора молодежи на предмет работы органов местного самоуправления.</w:t>
      </w:r>
    </w:p>
    <w:p w:rsidR="00FE17AF" w:rsidRDefault="00FE17AF" w:rsidP="00347B6B">
      <w:pPr>
        <w:contextualSpacing/>
        <w:rPr>
          <w:szCs w:val="28"/>
        </w:rPr>
      </w:pPr>
      <w:r w:rsidRPr="005F76B0">
        <w:rPr>
          <w:szCs w:val="28"/>
        </w:rPr>
        <w:t>Ежегодно при формировании местного бюджета на очередной финансовый год предусматривать финансирование на</w:t>
      </w:r>
      <w:r>
        <w:rPr>
          <w:szCs w:val="28"/>
        </w:rPr>
        <w:t xml:space="preserve"> летнюю организацию детей путем проведения сотрудниками культуры мероприятий и занятий с детьми.</w:t>
      </w:r>
    </w:p>
    <w:p w:rsidR="00FE17AF" w:rsidRDefault="00FE17AF" w:rsidP="00347B6B">
      <w:pPr>
        <w:contextualSpacing/>
        <w:rPr>
          <w:szCs w:val="28"/>
        </w:rPr>
      </w:pPr>
    </w:p>
    <w:p w:rsidR="00FE17AF" w:rsidRDefault="00FE17AF" w:rsidP="00347B6B">
      <w:pPr>
        <w:contextualSpacing/>
        <w:rPr>
          <w:b/>
          <w:szCs w:val="28"/>
        </w:rPr>
      </w:pPr>
      <w:r>
        <w:rPr>
          <w:b/>
          <w:szCs w:val="28"/>
        </w:rPr>
        <w:t xml:space="preserve">12. </w:t>
      </w:r>
      <w:r w:rsidRPr="00C90A89">
        <w:rPr>
          <w:b/>
          <w:szCs w:val="28"/>
        </w:rPr>
        <w:t>Организаци</w:t>
      </w:r>
      <w:r>
        <w:rPr>
          <w:b/>
          <w:szCs w:val="28"/>
        </w:rPr>
        <w:t>я</w:t>
      </w:r>
      <w:r w:rsidRPr="00C90A89">
        <w:rPr>
          <w:b/>
          <w:szCs w:val="28"/>
        </w:rPr>
        <w:t xml:space="preserve"> медицинской помощи  </w:t>
      </w:r>
    </w:p>
    <w:p w:rsidR="00FE17AF" w:rsidRDefault="00FE17AF" w:rsidP="00347B6B">
      <w:pPr>
        <w:contextualSpacing/>
        <w:rPr>
          <w:szCs w:val="28"/>
        </w:rPr>
      </w:pPr>
      <w:r>
        <w:rPr>
          <w:szCs w:val="28"/>
        </w:rPr>
        <w:t>На улице Западная отсутствует фельдшерско-акушерский пункт, а так же аптека. В настоящее время на данной улице проживает около 2000 тысяч человек разного возраста.</w:t>
      </w:r>
    </w:p>
    <w:p w:rsidR="00FE17AF" w:rsidRDefault="00FE17AF" w:rsidP="00347B6B">
      <w:pPr>
        <w:contextualSpacing/>
        <w:rPr>
          <w:szCs w:val="28"/>
        </w:rPr>
      </w:pPr>
      <w:r>
        <w:rPr>
          <w:szCs w:val="28"/>
        </w:rPr>
        <w:t>Для решения данных проблем, администрации рабочего поселка Мошково необходимо держать на контроле вопрос по подбору помещения/выделения земельного участка и поиску заинтересованных лиц, в целях организации в первую очередь на улице Западная аптечного пункта.</w:t>
      </w:r>
    </w:p>
    <w:p w:rsidR="00347B6B" w:rsidRDefault="00347B6B" w:rsidP="00347B6B">
      <w:pPr>
        <w:contextualSpacing/>
        <w:rPr>
          <w:szCs w:val="28"/>
        </w:rPr>
      </w:pPr>
      <w:r>
        <w:rPr>
          <w:szCs w:val="28"/>
        </w:rPr>
        <w:br w:type="page"/>
      </w:r>
    </w:p>
    <w:p w:rsidR="00FE17AF" w:rsidRPr="006D5340" w:rsidRDefault="00FE17AF" w:rsidP="00347B6B">
      <w:pPr>
        <w:contextualSpacing/>
        <w:jc w:val="center"/>
        <w:rPr>
          <w:szCs w:val="28"/>
        </w:rPr>
      </w:pPr>
      <w:r w:rsidRPr="006D5340">
        <w:rPr>
          <w:szCs w:val="28"/>
        </w:rPr>
        <w:lastRenderedPageBreak/>
        <w:t>Пояснительная записка</w:t>
      </w:r>
    </w:p>
    <w:p w:rsidR="00FE17AF" w:rsidRPr="006D5340" w:rsidRDefault="00FE17AF" w:rsidP="00347B6B">
      <w:pPr>
        <w:contextualSpacing/>
        <w:jc w:val="center"/>
        <w:rPr>
          <w:szCs w:val="28"/>
        </w:rPr>
      </w:pPr>
      <w:r w:rsidRPr="006D5340">
        <w:rPr>
          <w:szCs w:val="28"/>
        </w:rPr>
        <w:t>к прогнозу социально-экономического развития</w:t>
      </w:r>
    </w:p>
    <w:p w:rsidR="00FE17AF" w:rsidRDefault="00FE17AF" w:rsidP="00347B6B">
      <w:pPr>
        <w:contextualSpacing/>
        <w:jc w:val="center"/>
        <w:rPr>
          <w:szCs w:val="28"/>
        </w:rPr>
      </w:pPr>
      <w:r w:rsidRPr="006D5340">
        <w:rPr>
          <w:szCs w:val="28"/>
        </w:rPr>
        <w:t>рабочего поселка Мошково Мошковского райо</w:t>
      </w:r>
      <w:r>
        <w:rPr>
          <w:szCs w:val="28"/>
        </w:rPr>
        <w:t xml:space="preserve">на Новосибирской области </w:t>
      </w:r>
    </w:p>
    <w:p w:rsidR="00FE17AF" w:rsidRPr="006D5340" w:rsidRDefault="00FE17AF" w:rsidP="00347B6B">
      <w:pPr>
        <w:contextualSpacing/>
        <w:jc w:val="center"/>
        <w:rPr>
          <w:szCs w:val="28"/>
        </w:rPr>
      </w:pPr>
      <w:r>
        <w:rPr>
          <w:szCs w:val="28"/>
        </w:rPr>
        <w:t>на 2022 год и плановый период 2023-2024 годы</w:t>
      </w:r>
    </w:p>
    <w:p w:rsidR="00FE17AF" w:rsidRPr="006D5340" w:rsidRDefault="00FE17AF" w:rsidP="00347B6B">
      <w:pPr>
        <w:contextualSpacing/>
        <w:rPr>
          <w:szCs w:val="28"/>
        </w:rPr>
      </w:pPr>
    </w:p>
    <w:p w:rsidR="00FE17AF" w:rsidRPr="006D5340" w:rsidRDefault="00FE17AF" w:rsidP="00347B6B">
      <w:pPr>
        <w:ind w:firstLine="851"/>
        <w:contextualSpacing/>
        <w:rPr>
          <w:szCs w:val="28"/>
        </w:rPr>
      </w:pPr>
      <w:r w:rsidRPr="006D5340">
        <w:rPr>
          <w:szCs w:val="28"/>
        </w:rPr>
        <w:t>Целью социально-экономиче</w:t>
      </w:r>
      <w:r>
        <w:rPr>
          <w:szCs w:val="28"/>
        </w:rPr>
        <w:t>ской политики, реализуемой в 2022 году и плановый период 2022–2024</w:t>
      </w:r>
      <w:r w:rsidRPr="006D5340">
        <w:rPr>
          <w:szCs w:val="28"/>
        </w:rPr>
        <w:t xml:space="preserve"> годы, является сохранение благосостояния граждан, обеспечение всеобщей доступности основных социальных</w:t>
      </w:r>
      <w:r>
        <w:rPr>
          <w:szCs w:val="28"/>
        </w:rPr>
        <w:t xml:space="preserve"> условий</w:t>
      </w:r>
      <w:r w:rsidRPr="006D5340">
        <w:rPr>
          <w:szCs w:val="28"/>
        </w:rPr>
        <w:t xml:space="preserve">, повышение культурного уровня населения, формирование благоприятного финансово-хозяйственного климата для предприятий всех форм собственности, </w:t>
      </w:r>
      <w:r>
        <w:rPr>
          <w:szCs w:val="28"/>
        </w:rPr>
        <w:t>обеспечение</w:t>
      </w:r>
      <w:r w:rsidRPr="006D5340">
        <w:rPr>
          <w:szCs w:val="28"/>
        </w:rPr>
        <w:t xml:space="preserve"> инвести</w:t>
      </w:r>
      <w:r>
        <w:rPr>
          <w:szCs w:val="28"/>
        </w:rPr>
        <w:t>ционной привлекательности территории рабочего поселка Мошково.</w:t>
      </w:r>
    </w:p>
    <w:p w:rsidR="00FE17AF" w:rsidRPr="006D5340" w:rsidRDefault="00FE17AF" w:rsidP="00347B6B">
      <w:pPr>
        <w:ind w:firstLine="851"/>
        <w:contextualSpacing/>
        <w:rPr>
          <w:szCs w:val="28"/>
        </w:rPr>
      </w:pPr>
    </w:p>
    <w:p w:rsidR="00FE17AF" w:rsidRPr="006D5340" w:rsidRDefault="00FE17AF" w:rsidP="00347B6B">
      <w:pPr>
        <w:ind w:firstLine="851"/>
        <w:contextualSpacing/>
        <w:rPr>
          <w:szCs w:val="28"/>
        </w:rPr>
      </w:pPr>
      <w:r w:rsidRPr="006D5340">
        <w:rPr>
          <w:szCs w:val="28"/>
        </w:rPr>
        <w:t xml:space="preserve">Сформированный проект Прогноза основных показателей социально-экономического развития, представляет собой комплекс показателей, достижение результативности которых будет </w:t>
      </w:r>
      <w:r>
        <w:rPr>
          <w:szCs w:val="28"/>
        </w:rPr>
        <w:t xml:space="preserve">проведено </w:t>
      </w:r>
      <w:r w:rsidRPr="006D5340">
        <w:rPr>
          <w:szCs w:val="28"/>
        </w:rPr>
        <w:t>путем реализации мероприятий, осуществляемых органами местного самоуправления в среднесрочном периоде</w:t>
      </w:r>
      <w:r>
        <w:rPr>
          <w:szCs w:val="28"/>
        </w:rPr>
        <w:t>,</w:t>
      </w:r>
      <w:r w:rsidRPr="006D5340">
        <w:rPr>
          <w:szCs w:val="28"/>
        </w:rPr>
        <w:t xml:space="preserve"> обеспечивающих эффективное решение задач в области социально-экономического развития муниципального образования.</w:t>
      </w:r>
    </w:p>
    <w:p w:rsidR="00FE17AF" w:rsidRPr="006D5340" w:rsidRDefault="00FE17AF" w:rsidP="00347B6B">
      <w:pPr>
        <w:ind w:firstLine="851"/>
        <w:contextualSpacing/>
        <w:rPr>
          <w:szCs w:val="28"/>
        </w:rPr>
      </w:pPr>
    </w:p>
    <w:p w:rsidR="00FE17AF" w:rsidRPr="006D5340" w:rsidRDefault="00FE17AF" w:rsidP="00347B6B">
      <w:pPr>
        <w:ind w:firstLine="851"/>
        <w:contextualSpacing/>
        <w:rPr>
          <w:szCs w:val="28"/>
        </w:rPr>
      </w:pPr>
      <w:r w:rsidRPr="006D5340">
        <w:rPr>
          <w:szCs w:val="28"/>
        </w:rPr>
        <w:t>Прогноз социально-экономического развития рабочего поселка Мошково Мошковского района Новосибирской области (далее – прогноз) разработан в соответствии с:</w:t>
      </w:r>
    </w:p>
    <w:p w:rsidR="00FE17AF" w:rsidRPr="006D5340" w:rsidRDefault="00FE17AF" w:rsidP="00347B6B">
      <w:pPr>
        <w:ind w:firstLine="851"/>
        <w:contextualSpacing/>
        <w:rPr>
          <w:szCs w:val="28"/>
        </w:rPr>
      </w:pPr>
    </w:p>
    <w:p w:rsidR="00FE17AF" w:rsidRPr="006D5340" w:rsidRDefault="00FE17AF" w:rsidP="00347B6B">
      <w:pPr>
        <w:ind w:firstLine="851"/>
        <w:contextualSpacing/>
        <w:rPr>
          <w:szCs w:val="28"/>
        </w:rPr>
      </w:pPr>
      <w:r w:rsidRPr="006D5340">
        <w:rPr>
          <w:szCs w:val="28"/>
        </w:rPr>
        <w:t>1.</w:t>
      </w:r>
      <w:r>
        <w:rPr>
          <w:szCs w:val="28"/>
        </w:rPr>
        <w:t xml:space="preserve"> </w:t>
      </w:r>
      <w:r w:rsidRPr="006D5340">
        <w:rPr>
          <w:szCs w:val="28"/>
        </w:rPr>
        <w:t>Федеральным законом «Об общих принципах организации местного самоуправления в Росси</w:t>
      </w:r>
      <w:r>
        <w:rPr>
          <w:szCs w:val="28"/>
        </w:rPr>
        <w:t>йской Федерации» от 06.10.2003</w:t>
      </w:r>
      <w:r w:rsidRPr="006D5340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6D5340">
        <w:rPr>
          <w:szCs w:val="28"/>
        </w:rPr>
        <w:t>131-ФЗ;</w:t>
      </w:r>
    </w:p>
    <w:p w:rsidR="00FE17AF" w:rsidRPr="006D5340" w:rsidRDefault="00FE17AF" w:rsidP="00347B6B">
      <w:pPr>
        <w:ind w:firstLine="851"/>
        <w:contextualSpacing/>
        <w:rPr>
          <w:szCs w:val="28"/>
        </w:rPr>
      </w:pPr>
    </w:p>
    <w:p w:rsidR="00FE17AF" w:rsidRDefault="00FE17AF" w:rsidP="00347B6B">
      <w:pPr>
        <w:ind w:firstLine="851"/>
        <w:contextualSpacing/>
        <w:rPr>
          <w:szCs w:val="28"/>
        </w:rPr>
      </w:pPr>
      <w:r w:rsidRPr="006D5340">
        <w:rPr>
          <w:szCs w:val="28"/>
        </w:rPr>
        <w:t>2.</w:t>
      </w:r>
      <w:r>
        <w:rPr>
          <w:szCs w:val="28"/>
        </w:rPr>
        <w:t xml:space="preserve"> </w:t>
      </w:r>
      <w:r w:rsidRPr="006D5340">
        <w:rPr>
          <w:szCs w:val="28"/>
        </w:rPr>
        <w:t>Федеральным законом «О стратегическом планировании в Росси</w:t>
      </w:r>
      <w:r>
        <w:rPr>
          <w:szCs w:val="28"/>
        </w:rPr>
        <w:t>йской Федерации» от 28.06.2014</w:t>
      </w:r>
      <w:r w:rsidRPr="006D5340">
        <w:rPr>
          <w:szCs w:val="28"/>
        </w:rPr>
        <w:t xml:space="preserve"> №</w:t>
      </w:r>
      <w:r>
        <w:rPr>
          <w:szCs w:val="28"/>
        </w:rPr>
        <w:t xml:space="preserve"> </w:t>
      </w:r>
      <w:r w:rsidRPr="006D5340">
        <w:rPr>
          <w:szCs w:val="28"/>
        </w:rPr>
        <w:t>172-ФЗ,</w:t>
      </w:r>
    </w:p>
    <w:p w:rsidR="00FE17AF" w:rsidRDefault="00FE17AF" w:rsidP="00347B6B">
      <w:pPr>
        <w:ind w:firstLine="851"/>
        <w:contextualSpacing/>
        <w:rPr>
          <w:szCs w:val="28"/>
        </w:rPr>
      </w:pPr>
      <w:r w:rsidRPr="006D5340">
        <w:rPr>
          <w:szCs w:val="28"/>
        </w:rPr>
        <w:t xml:space="preserve"> </w:t>
      </w:r>
    </w:p>
    <w:p w:rsidR="00FE17AF" w:rsidRPr="006D5340" w:rsidRDefault="00FE17AF" w:rsidP="00347B6B">
      <w:pPr>
        <w:ind w:firstLine="851"/>
        <w:contextualSpacing/>
        <w:rPr>
          <w:szCs w:val="28"/>
        </w:rPr>
      </w:pPr>
      <w:r>
        <w:rPr>
          <w:szCs w:val="28"/>
        </w:rPr>
        <w:t xml:space="preserve">3. </w:t>
      </w:r>
      <w:r w:rsidRPr="006D5340">
        <w:rPr>
          <w:szCs w:val="28"/>
        </w:rPr>
        <w:t>Бюджетным кодексом Российской Федерации,</w:t>
      </w:r>
    </w:p>
    <w:p w:rsidR="00FE17AF" w:rsidRPr="006D5340" w:rsidRDefault="00FE17AF" w:rsidP="00347B6B">
      <w:pPr>
        <w:ind w:firstLine="851"/>
        <w:contextualSpacing/>
        <w:rPr>
          <w:szCs w:val="28"/>
        </w:rPr>
      </w:pPr>
    </w:p>
    <w:p w:rsidR="00FE17AF" w:rsidRPr="006D5340" w:rsidRDefault="00FE17AF" w:rsidP="00347B6B">
      <w:pPr>
        <w:ind w:firstLine="851"/>
        <w:contextualSpacing/>
        <w:rPr>
          <w:szCs w:val="28"/>
        </w:rPr>
      </w:pPr>
      <w:r>
        <w:rPr>
          <w:szCs w:val="28"/>
        </w:rPr>
        <w:t>4</w:t>
      </w:r>
      <w:r w:rsidRPr="006D5340">
        <w:rPr>
          <w:szCs w:val="28"/>
        </w:rPr>
        <w:t>.</w:t>
      </w:r>
      <w:r>
        <w:rPr>
          <w:szCs w:val="28"/>
        </w:rPr>
        <w:t xml:space="preserve"> П</w:t>
      </w:r>
      <w:r w:rsidRPr="006D5340">
        <w:rPr>
          <w:szCs w:val="28"/>
        </w:rPr>
        <w:t>остановлением администрации рабочего поселка Мошково Мошковского района Новосибирской области от 13.11.2018 №342 «Об утверждении Порядка разработки и корректировки прогноза социально-экономического развития рабочего поселка Мошково на среднесрочный период».</w:t>
      </w:r>
    </w:p>
    <w:p w:rsidR="00FE17AF" w:rsidRPr="006D5340" w:rsidRDefault="00FE17AF" w:rsidP="00347B6B">
      <w:pPr>
        <w:ind w:firstLine="851"/>
        <w:contextualSpacing/>
        <w:rPr>
          <w:szCs w:val="28"/>
        </w:rPr>
      </w:pPr>
    </w:p>
    <w:p w:rsidR="00FE17AF" w:rsidRPr="006D5340" w:rsidRDefault="00FE17AF" w:rsidP="00347B6B">
      <w:pPr>
        <w:ind w:firstLine="851"/>
        <w:contextualSpacing/>
        <w:rPr>
          <w:szCs w:val="28"/>
        </w:rPr>
      </w:pPr>
      <w:r w:rsidRPr="006D5340">
        <w:rPr>
          <w:szCs w:val="28"/>
        </w:rPr>
        <w:t xml:space="preserve">Прогноз социально-экономического развития </w:t>
      </w:r>
      <w:r>
        <w:rPr>
          <w:szCs w:val="28"/>
        </w:rPr>
        <w:t xml:space="preserve">рабочего поселка Мошково на 2022 год и плановый период 2023–2024 </w:t>
      </w:r>
      <w:r w:rsidRPr="006D5340">
        <w:rPr>
          <w:szCs w:val="28"/>
        </w:rPr>
        <w:t>годы является ориентиром для формир</w:t>
      </w:r>
      <w:r>
        <w:rPr>
          <w:szCs w:val="28"/>
        </w:rPr>
        <w:t>ования бюджета муниципального образования на 2022</w:t>
      </w:r>
      <w:r w:rsidRPr="006D5340">
        <w:rPr>
          <w:szCs w:val="28"/>
        </w:rPr>
        <w:t xml:space="preserve"> год,</w:t>
      </w:r>
      <w:r>
        <w:rPr>
          <w:szCs w:val="28"/>
        </w:rPr>
        <w:t xml:space="preserve"> с учетом данных 2019, 2020 и 2021 годов,</w:t>
      </w:r>
      <w:r w:rsidRPr="006D5340">
        <w:rPr>
          <w:szCs w:val="28"/>
        </w:rPr>
        <w:t xml:space="preserve"> а также хозяйствующих субъектов при принятии решений в области социально-экономической политики</w:t>
      </w:r>
      <w:r>
        <w:rPr>
          <w:szCs w:val="28"/>
        </w:rPr>
        <w:t>.</w:t>
      </w:r>
    </w:p>
    <w:p w:rsidR="00FE17AF" w:rsidRPr="006D5340" w:rsidRDefault="00FE17AF" w:rsidP="00347B6B">
      <w:pPr>
        <w:tabs>
          <w:tab w:val="left" w:pos="900"/>
        </w:tabs>
        <w:contextualSpacing/>
        <w:jc w:val="center"/>
        <w:rPr>
          <w:b/>
          <w:szCs w:val="28"/>
          <w:u w:val="single"/>
        </w:rPr>
      </w:pPr>
    </w:p>
    <w:p w:rsidR="00FE17AF" w:rsidRPr="003310AF" w:rsidRDefault="00FE17AF" w:rsidP="00347B6B">
      <w:pPr>
        <w:ind w:firstLine="0"/>
        <w:contextualSpacing/>
        <w:rPr>
          <w:sz w:val="20"/>
        </w:rPr>
      </w:pPr>
    </w:p>
    <w:sectPr w:rsidR="00FE17AF" w:rsidRPr="003310AF" w:rsidSect="001A6C28">
      <w:headerReference w:type="default" r:id="rId9"/>
      <w:pgSz w:w="11906" w:h="16838"/>
      <w:pgMar w:top="1134" w:right="567" w:bottom="1134" w:left="1418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479" w:rsidRDefault="00020479" w:rsidP="00791F5A">
      <w:r>
        <w:separator/>
      </w:r>
    </w:p>
  </w:endnote>
  <w:endnote w:type="continuationSeparator" w:id="0">
    <w:p w:rsidR="00020479" w:rsidRDefault="00020479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479" w:rsidRDefault="00020479" w:rsidP="00791F5A">
      <w:r>
        <w:separator/>
      </w:r>
    </w:p>
  </w:footnote>
  <w:footnote w:type="continuationSeparator" w:id="0">
    <w:p w:rsidR="00020479" w:rsidRDefault="00020479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D03294">
          <w:rPr>
            <w:noProof/>
          </w:rPr>
          <w:t>5</w:t>
        </w:r>
        <w:r w:rsidRPr="00B10074">
          <w:fldChar w:fldCharType="end"/>
        </w:r>
      </w:p>
      <w:p w:rsidR="007448C4" w:rsidRPr="007448C4" w:rsidRDefault="00020479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F72A4E"/>
    <w:multiLevelType w:val="multilevel"/>
    <w:tmpl w:val="AF3C2E2C"/>
    <w:numStyleLink w:val="a"/>
  </w:abstractNum>
  <w:abstractNum w:abstractNumId="11" w15:restartNumberingAfterBreak="0">
    <w:nsid w:val="0DD266F3"/>
    <w:multiLevelType w:val="multilevel"/>
    <w:tmpl w:val="5D9805C0"/>
    <w:numStyleLink w:val="1250"/>
  </w:abstractNum>
  <w:abstractNum w:abstractNumId="12" w15:restartNumberingAfterBreak="0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 w15:restartNumberingAfterBreak="0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3B05BBB"/>
    <w:multiLevelType w:val="multilevel"/>
    <w:tmpl w:val="5D9805C0"/>
    <w:numStyleLink w:val="1250"/>
  </w:abstractNum>
  <w:abstractNum w:abstractNumId="15" w15:restartNumberingAfterBreak="0">
    <w:nsid w:val="24D12E83"/>
    <w:multiLevelType w:val="multilevel"/>
    <w:tmpl w:val="5D9805C0"/>
    <w:numStyleLink w:val="1250"/>
  </w:abstractNum>
  <w:abstractNum w:abstractNumId="16" w15:restartNumberingAfterBreak="0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7" w15:restartNumberingAfterBreak="0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8" w15:restartNumberingAfterBreak="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F044BF0"/>
    <w:multiLevelType w:val="multilevel"/>
    <w:tmpl w:val="5D9805C0"/>
    <w:numStyleLink w:val="1250"/>
  </w:abstractNum>
  <w:abstractNum w:abstractNumId="20" w15:restartNumberingAfterBreak="0">
    <w:nsid w:val="3F6E1572"/>
    <w:multiLevelType w:val="multilevel"/>
    <w:tmpl w:val="AF3C2E2C"/>
    <w:numStyleLink w:val="a0"/>
  </w:abstractNum>
  <w:abstractNum w:abstractNumId="21" w15:restartNumberingAfterBreak="0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3" w15:restartNumberingAfterBreak="0">
    <w:nsid w:val="482042DD"/>
    <w:multiLevelType w:val="multilevel"/>
    <w:tmpl w:val="AF3C2E2C"/>
    <w:numStyleLink w:val="a"/>
  </w:abstractNum>
  <w:abstractNum w:abstractNumId="24" w15:restartNumberingAfterBreak="0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 w15:restartNumberingAfterBreak="0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6" w15:restartNumberingAfterBreak="0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 w15:restartNumberingAfterBreak="0">
    <w:nsid w:val="4FA94B4D"/>
    <w:multiLevelType w:val="multilevel"/>
    <w:tmpl w:val="2916B630"/>
    <w:numStyleLink w:val="12500"/>
  </w:abstractNum>
  <w:abstractNum w:abstractNumId="28" w15:restartNumberingAfterBreak="0">
    <w:nsid w:val="5A232D3C"/>
    <w:multiLevelType w:val="multilevel"/>
    <w:tmpl w:val="5D9805C0"/>
    <w:numStyleLink w:val="1250"/>
  </w:abstractNum>
  <w:abstractNum w:abstractNumId="29" w15:restartNumberingAfterBreak="0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0" w15:restartNumberingAfterBreak="0">
    <w:nsid w:val="66081CA6"/>
    <w:multiLevelType w:val="multilevel"/>
    <w:tmpl w:val="AF3C2E2C"/>
    <w:numStyleLink w:val="a0"/>
  </w:abstractNum>
  <w:abstractNum w:abstractNumId="31" w15:restartNumberingAfterBreak="0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 w15:restartNumberingAfterBreak="0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3" w15:restartNumberingAfterBreak="0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4" w15:restartNumberingAfterBreak="0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 w15:restartNumberingAfterBreak="0">
    <w:nsid w:val="7099740D"/>
    <w:multiLevelType w:val="multilevel"/>
    <w:tmpl w:val="5D9805C0"/>
    <w:numStyleLink w:val="1250"/>
  </w:abstractNum>
  <w:abstractNum w:abstractNumId="36" w15:restartNumberingAfterBreak="0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 w15:restartNumberingAfterBreak="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8"/>
  </w:num>
  <w:num w:numId="13">
    <w:abstractNumId w:val="12"/>
  </w:num>
  <w:num w:numId="14">
    <w:abstractNumId w:val="35"/>
  </w:num>
  <w:num w:numId="15">
    <w:abstractNumId w:val="28"/>
  </w:num>
  <w:num w:numId="16">
    <w:abstractNumId w:val="13"/>
  </w:num>
  <w:num w:numId="17">
    <w:abstractNumId w:val="19"/>
  </w:num>
  <w:num w:numId="18">
    <w:abstractNumId w:val="14"/>
  </w:num>
  <w:num w:numId="19">
    <w:abstractNumId w:val="11"/>
  </w:num>
  <w:num w:numId="20">
    <w:abstractNumId w:val="16"/>
  </w:num>
  <w:num w:numId="21">
    <w:abstractNumId w:val="30"/>
  </w:num>
  <w:num w:numId="22">
    <w:abstractNumId w:val="20"/>
  </w:num>
  <w:num w:numId="23">
    <w:abstractNumId w:val="32"/>
  </w:num>
  <w:num w:numId="24">
    <w:abstractNumId w:val="37"/>
  </w:num>
  <w:num w:numId="25">
    <w:abstractNumId w:val="15"/>
  </w:num>
  <w:num w:numId="26">
    <w:abstractNumId w:val="29"/>
  </w:num>
  <w:num w:numId="27">
    <w:abstractNumId w:val="24"/>
  </w:num>
  <w:num w:numId="28">
    <w:abstractNumId w:val="25"/>
  </w:num>
  <w:num w:numId="29">
    <w:abstractNumId w:val="17"/>
  </w:num>
  <w:num w:numId="30">
    <w:abstractNumId w:val="23"/>
  </w:num>
  <w:num w:numId="31">
    <w:abstractNumId w:val="10"/>
  </w:num>
  <w:num w:numId="32">
    <w:abstractNumId w:val="31"/>
  </w:num>
  <w:num w:numId="33">
    <w:abstractNumId w:val="26"/>
  </w:num>
  <w:num w:numId="34">
    <w:abstractNumId w:val="36"/>
  </w:num>
  <w:num w:numId="35">
    <w:abstractNumId w:val="27"/>
  </w:num>
  <w:num w:numId="36">
    <w:abstractNumId w:val="34"/>
  </w:num>
  <w:num w:numId="37">
    <w:abstractNumId w:val="22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8FA"/>
    <w:rsid w:val="00020479"/>
    <w:rsid w:val="00085650"/>
    <w:rsid w:val="000B3FDB"/>
    <w:rsid w:val="000C2CB3"/>
    <w:rsid w:val="000C7CD3"/>
    <w:rsid w:val="000D0168"/>
    <w:rsid w:val="000F59AA"/>
    <w:rsid w:val="0013099C"/>
    <w:rsid w:val="001464F0"/>
    <w:rsid w:val="00165E45"/>
    <w:rsid w:val="001A3808"/>
    <w:rsid w:val="001A6C28"/>
    <w:rsid w:val="001B268A"/>
    <w:rsid w:val="00214C26"/>
    <w:rsid w:val="002157D0"/>
    <w:rsid w:val="00246409"/>
    <w:rsid w:val="002705DB"/>
    <w:rsid w:val="00297414"/>
    <w:rsid w:val="002A2623"/>
    <w:rsid w:val="002A794B"/>
    <w:rsid w:val="002B1603"/>
    <w:rsid w:val="002E3CB0"/>
    <w:rsid w:val="002E3E28"/>
    <w:rsid w:val="00310A17"/>
    <w:rsid w:val="00310DDC"/>
    <w:rsid w:val="003310AF"/>
    <w:rsid w:val="00347B6B"/>
    <w:rsid w:val="003522C3"/>
    <w:rsid w:val="00381D6F"/>
    <w:rsid w:val="003841D7"/>
    <w:rsid w:val="003A160B"/>
    <w:rsid w:val="003B0A97"/>
    <w:rsid w:val="003B7EE3"/>
    <w:rsid w:val="00411DB5"/>
    <w:rsid w:val="00436E89"/>
    <w:rsid w:val="00465020"/>
    <w:rsid w:val="0048256E"/>
    <w:rsid w:val="004D1A05"/>
    <w:rsid w:val="00526ACB"/>
    <w:rsid w:val="00560871"/>
    <w:rsid w:val="005711EB"/>
    <w:rsid w:val="00583858"/>
    <w:rsid w:val="005953DB"/>
    <w:rsid w:val="005B02CC"/>
    <w:rsid w:val="00601CAF"/>
    <w:rsid w:val="00615448"/>
    <w:rsid w:val="00673F9A"/>
    <w:rsid w:val="006A5119"/>
    <w:rsid w:val="006F25B4"/>
    <w:rsid w:val="0072069E"/>
    <w:rsid w:val="0072189B"/>
    <w:rsid w:val="00725DC7"/>
    <w:rsid w:val="007314F5"/>
    <w:rsid w:val="007448C4"/>
    <w:rsid w:val="007839B6"/>
    <w:rsid w:val="00791F5A"/>
    <w:rsid w:val="007C178C"/>
    <w:rsid w:val="00801D18"/>
    <w:rsid w:val="008B203A"/>
    <w:rsid w:val="008E0A39"/>
    <w:rsid w:val="009473A6"/>
    <w:rsid w:val="00990325"/>
    <w:rsid w:val="009A78FA"/>
    <w:rsid w:val="009C04E9"/>
    <w:rsid w:val="009D4508"/>
    <w:rsid w:val="009E1754"/>
    <w:rsid w:val="009E78B4"/>
    <w:rsid w:val="00A314E7"/>
    <w:rsid w:val="00A60553"/>
    <w:rsid w:val="00A84919"/>
    <w:rsid w:val="00AD5DC1"/>
    <w:rsid w:val="00B10074"/>
    <w:rsid w:val="00B14D33"/>
    <w:rsid w:val="00B20263"/>
    <w:rsid w:val="00B20BFC"/>
    <w:rsid w:val="00B52B80"/>
    <w:rsid w:val="00BA2849"/>
    <w:rsid w:val="00BC22B8"/>
    <w:rsid w:val="00BD0A33"/>
    <w:rsid w:val="00BD1260"/>
    <w:rsid w:val="00BE69BF"/>
    <w:rsid w:val="00C1259A"/>
    <w:rsid w:val="00C32DC0"/>
    <w:rsid w:val="00C63837"/>
    <w:rsid w:val="00CC5B00"/>
    <w:rsid w:val="00CE1D02"/>
    <w:rsid w:val="00D03294"/>
    <w:rsid w:val="00D1272A"/>
    <w:rsid w:val="00D442A8"/>
    <w:rsid w:val="00D83EF1"/>
    <w:rsid w:val="00DE66D8"/>
    <w:rsid w:val="00DE7148"/>
    <w:rsid w:val="00E04C5B"/>
    <w:rsid w:val="00E06EF3"/>
    <w:rsid w:val="00E16F32"/>
    <w:rsid w:val="00EA5B0E"/>
    <w:rsid w:val="00EB5ABE"/>
    <w:rsid w:val="00ED51FB"/>
    <w:rsid w:val="00EF6C65"/>
    <w:rsid w:val="00F24FC4"/>
    <w:rsid w:val="00F302CA"/>
    <w:rsid w:val="00F67AD6"/>
    <w:rsid w:val="00F7383C"/>
    <w:rsid w:val="00F80906"/>
    <w:rsid w:val="00FE17AF"/>
    <w:rsid w:val="00FF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B7A7D-FDEA-481C-90C6-CFFC9577A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styleId="af">
    <w:name w:val="Hyperlink"/>
    <w:basedOn w:val="a2"/>
    <w:uiPriority w:val="99"/>
    <w:semiHidden/>
    <w:unhideWhenUsed/>
    <w:rsid w:val="00CC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8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Rar$DIa840.18227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ECBEB-04A2-470F-8891-8BD8DCA9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0</TotalTime>
  <Pages>13</Pages>
  <Words>4371</Words>
  <Characters>24916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29229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PC__1</cp:lastModifiedBy>
  <cp:revision>2</cp:revision>
  <cp:lastPrinted>2021-11-16T03:33:00Z</cp:lastPrinted>
  <dcterms:created xsi:type="dcterms:W3CDTF">2023-05-10T03:22:00Z</dcterms:created>
  <dcterms:modified xsi:type="dcterms:W3CDTF">2023-05-10T03:22:00Z</dcterms:modified>
</cp:coreProperties>
</file>